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639CE" w14:textId="77777777" w:rsidR="009004F8" w:rsidRDefault="009004F8" w:rsidP="009004F8">
      <w:pPr>
        <w:ind w:firstLineChars="100" w:firstLine="211"/>
      </w:pPr>
      <w:bookmarkStart w:id="0" w:name="_Toc395796112"/>
      <w:bookmarkStart w:id="1" w:name="_Toc427669957"/>
      <w:bookmarkStart w:id="2" w:name="_Toc427669807"/>
      <w:bookmarkStart w:id="3" w:name="_Toc427324077"/>
      <w:bookmarkStart w:id="4" w:name="_Toc427670276"/>
      <w:bookmarkStart w:id="5" w:name="_Toc516815977"/>
    </w:p>
    <w:p w14:paraId="54345339" w14:textId="77777777" w:rsidR="009004F8" w:rsidRDefault="009004F8" w:rsidP="009004F8">
      <w:pPr>
        <w:ind w:firstLineChars="100" w:firstLine="211"/>
      </w:pPr>
    </w:p>
    <w:p w14:paraId="7669A52B" w14:textId="77777777" w:rsidR="009004F8" w:rsidRDefault="009004F8" w:rsidP="009004F8">
      <w:pPr>
        <w:ind w:firstLineChars="100" w:firstLine="211"/>
      </w:pPr>
    </w:p>
    <w:p w14:paraId="4DF25F4D" w14:textId="77777777" w:rsidR="009004F8" w:rsidRDefault="009004F8" w:rsidP="009004F8">
      <w:pPr>
        <w:ind w:firstLineChars="100" w:firstLine="211"/>
      </w:pPr>
    </w:p>
    <w:p w14:paraId="663EF067" w14:textId="77777777" w:rsidR="009004F8" w:rsidRDefault="009004F8" w:rsidP="009004F8">
      <w:pPr>
        <w:ind w:firstLineChars="100" w:firstLine="211"/>
      </w:pPr>
    </w:p>
    <w:p w14:paraId="17997AAF" w14:textId="77777777" w:rsidR="009004F8" w:rsidRPr="009004F8" w:rsidRDefault="009004F8" w:rsidP="009004F8">
      <w:pPr>
        <w:ind w:firstLineChars="100" w:firstLine="210"/>
        <w:rPr>
          <w:b w:val="0"/>
        </w:rPr>
      </w:pPr>
    </w:p>
    <w:p w14:paraId="76044830" w14:textId="6202E2C4" w:rsidR="009004F8" w:rsidRPr="009004F8" w:rsidRDefault="009004F8" w:rsidP="009004F8">
      <w:pPr>
        <w:spacing w:line="600" w:lineRule="exact"/>
        <w:ind w:firstLineChars="100" w:firstLine="320"/>
        <w:rPr>
          <w:rFonts w:ascii="仿宋" w:eastAsia="仿宋" w:hAnsi="仿宋"/>
          <w:b w:val="0"/>
          <w:sz w:val="32"/>
          <w:szCs w:val="32"/>
        </w:rPr>
      </w:pPr>
      <w:r w:rsidRPr="009004F8">
        <w:rPr>
          <w:rFonts w:ascii="仿宋" w:eastAsia="仿宋" w:hAnsi="仿宋" w:hint="eastAsia"/>
          <w:b w:val="0"/>
          <w:sz w:val="32"/>
          <w:szCs w:val="32"/>
        </w:rPr>
        <w:t>上外</w:t>
      </w:r>
      <w:proofErr w:type="gramStart"/>
      <w:r w:rsidRPr="009004F8">
        <w:rPr>
          <w:rFonts w:ascii="仿宋" w:eastAsia="仿宋" w:hAnsi="仿宋" w:hint="eastAsia"/>
          <w:b w:val="0"/>
          <w:sz w:val="32"/>
          <w:szCs w:val="32"/>
        </w:rPr>
        <w:t>研</w:t>
      </w:r>
      <w:proofErr w:type="gramEnd"/>
      <w:r w:rsidRPr="009004F8">
        <w:rPr>
          <w:rFonts w:ascii="仿宋" w:eastAsia="仿宋" w:hAnsi="仿宋" w:hint="eastAsia"/>
          <w:b w:val="0"/>
          <w:sz w:val="32"/>
          <w:szCs w:val="32"/>
        </w:rPr>
        <w:t>〔2018〕</w:t>
      </w:r>
      <w:r w:rsidR="00C20A43">
        <w:rPr>
          <w:rFonts w:ascii="仿宋" w:eastAsia="仿宋" w:hAnsi="仿宋" w:hint="eastAsia"/>
          <w:b w:val="0"/>
          <w:sz w:val="32"/>
          <w:szCs w:val="32"/>
        </w:rPr>
        <w:t>8</w:t>
      </w:r>
      <w:r w:rsidRPr="009004F8">
        <w:rPr>
          <w:rFonts w:ascii="仿宋" w:eastAsia="仿宋" w:hAnsi="仿宋" w:hint="eastAsia"/>
          <w:b w:val="0"/>
          <w:sz w:val="32"/>
          <w:szCs w:val="32"/>
        </w:rPr>
        <w:t>号                签发人：</w:t>
      </w:r>
      <w:r w:rsidRPr="009004F8">
        <w:rPr>
          <w:rFonts w:ascii="楷体" w:eastAsia="楷体" w:hAnsi="楷体" w:hint="eastAsia"/>
          <w:b w:val="0"/>
          <w:sz w:val="32"/>
          <w:szCs w:val="32"/>
        </w:rPr>
        <w:t xml:space="preserve">李岩松  </w:t>
      </w:r>
    </w:p>
    <w:p w14:paraId="1D52579F" w14:textId="77777777" w:rsidR="009004F8" w:rsidRPr="009004F8" w:rsidRDefault="009004F8" w:rsidP="009004F8">
      <w:pPr>
        <w:spacing w:line="440" w:lineRule="exact"/>
        <w:jc w:val="left"/>
        <w:rPr>
          <w:b w:val="0"/>
          <w:sz w:val="28"/>
          <w:szCs w:val="28"/>
        </w:rPr>
      </w:pPr>
    </w:p>
    <w:p w14:paraId="7AF81DBD" w14:textId="77777777" w:rsidR="009004F8" w:rsidRPr="009004F8" w:rsidRDefault="009004F8" w:rsidP="009004F8">
      <w:pPr>
        <w:spacing w:line="440" w:lineRule="exact"/>
        <w:jc w:val="left"/>
        <w:rPr>
          <w:b w:val="0"/>
          <w:sz w:val="28"/>
          <w:szCs w:val="28"/>
        </w:rPr>
      </w:pPr>
    </w:p>
    <w:p w14:paraId="1B99D798" w14:textId="77777777" w:rsidR="009004F8" w:rsidRPr="009004F8" w:rsidRDefault="009004F8" w:rsidP="009004F8">
      <w:pPr>
        <w:jc w:val="center"/>
        <w:rPr>
          <w:rFonts w:eastAsia="方正小标宋简体"/>
          <w:b w:val="0"/>
          <w:sz w:val="44"/>
          <w:szCs w:val="44"/>
        </w:rPr>
      </w:pPr>
      <w:r w:rsidRPr="009004F8">
        <w:rPr>
          <w:rFonts w:eastAsia="方正小标宋简体" w:hint="eastAsia"/>
          <w:b w:val="0"/>
          <w:sz w:val="44"/>
          <w:szCs w:val="44"/>
        </w:rPr>
        <w:t>关于修订《上海外国语大学研究生指导教师管理条例》的通知</w:t>
      </w:r>
    </w:p>
    <w:p w14:paraId="77F0A67A" w14:textId="77777777" w:rsidR="009004F8" w:rsidRPr="009004F8" w:rsidRDefault="009004F8" w:rsidP="009004F8">
      <w:pPr>
        <w:spacing w:line="600" w:lineRule="exact"/>
        <w:jc w:val="center"/>
        <w:rPr>
          <w:rFonts w:eastAsia="方正小标宋简体"/>
          <w:b w:val="0"/>
          <w:color w:val="000000"/>
          <w:sz w:val="44"/>
          <w:szCs w:val="44"/>
        </w:rPr>
      </w:pPr>
    </w:p>
    <w:p w14:paraId="662F825D" w14:textId="77777777" w:rsidR="009004F8" w:rsidRPr="009004F8" w:rsidRDefault="009004F8" w:rsidP="009004F8">
      <w:pPr>
        <w:spacing w:line="600" w:lineRule="exact"/>
        <w:rPr>
          <w:rFonts w:ascii="仿宋" w:eastAsia="仿宋" w:hAnsi="仿宋"/>
          <w:b w:val="0"/>
          <w:color w:val="000000"/>
          <w:sz w:val="32"/>
          <w:szCs w:val="32"/>
        </w:rPr>
      </w:pPr>
      <w:r w:rsidRPr="009004F8">
        <w:rPr>
          <w:rFonts w:ascii="仿宋" w:eastAsia="仿宋" w:hAnsi="仿宋" w:hint="eastAsia"/>
          <w:b w:val="0"/>
          <w:color w:val="000000"/>
          <w:sz w:val="32"/>
          <w:szCs w:val="32"/>
        </w:rPr>
        <w:t>各单位：</w:t>
      </w:r>
    </w:p>
    <w:p w14:paraId="47A9274A" w14:textId="2F2B223C" w:rsidR="009004F8" w:rsidRPr="009004F8" w:rsidRDefault="009004F8" w:rsidP="009004F8">
      <w:pPr>
        <w:spacing w:line="600" w:lineRule="exact"/>
        <w:ind w:rightChars="-162" w:right="-342" w:firstLineChars="200" w:firstLine="640"/>
        <w:rPr>
          <w:rFonts w:ascii="仿宋" w:eastAsia="仿宋" w:hAnsi="仿宋"/>
          <w:b w:val="0"/>
          <w:sz w:val="32"/>
          <w:szCs w:val="32"/>
        </w:rPr>
      </w:pPr>
      <w:r w:rsidRPr="009004F8">
        <w:rPr>
          <w:rFonts w:ascii="仿宋" w:eastAsia="仿宋" w:hAnsi="仿宋" w:hint="eastAsia"/>
          <w:b w:val="0"/>
          <w:sz w:val="32"/>
          <w:szCs w:val="32"/>
        </w:rPr>
        <w:t>《上海外国语大学研究生指导教师管理条例》已经</w:t>
      </w:r>
      <w:r w:rsidRPr="009004F8">
        <w:rPr>
          <w:rFonts w:ascii="仿宋" w:eastAsia="仿宋" w:hAnsi="仿宋"/>
          <w:b w:val="0"/>
          <w:sz w:val="32"/>
          <w:szCs w:val="32"/>
        </w:rPr>
        <w:t>20</w:t>
      </w:r>
      <w:r w:rsidRPr="009004F8">
        <w:rPr>
          <w:rFonts w:ascii="仿宋" w:eastAsia="仿宋" w:hAnsi="仿宋" w:hint="eastAsia"/>
          <w:b w:val="0"/>
          <w:sz w:val="32"/>
          <w:szCs w:val="32"/>
        </w:rPr>
        <w:t>18年第十九次校长办公会议审议通过，现予公布，自2018年9月</w:t>
      </w:r>
      <w:r w:rsidR="00C20A43">
        <w:rPr>
          <w:rFonts w:ascii="仿宋" w:eastAsia="仿宋" w:hAnsi="仿宋" w:hint="eastAsia"/>
          <w:b w:val="0"/>
          <w:sz w:val="32"/>
          <w:szCs w:val="32"/>
        </w:rPr>
        <w:t>9</w:t>
      </w:r>
      <w:r w:rsidRPr="009004F8">
        <w:rPr>
          <w:rFonts w:ascii="仿宋" w:eastAsia="仿宋" w:hAnsi="仿宋" w:hint="eastAsia"/>
          <w:b w:val="0"/>
          <w:sz w:val="32"/>
          <w:szCs w:val="32"/>
        </w:rPr>
        <w:t>日起施行。</w:t>
      </w:r>
    </w:p>
    <w:p w14:paraId="3F55253D" w14:textId="77777777" w:rsidR="009004F8" w:rsidRPr="009004F8" w:rsidRDefault="009004F8" w:rsidP="009004F8">
      <w:pPr>
        <w:spacing w:line="600" w:lineRule="exact"/>
        <w:ind w:firstLineChars="200" w:firstLine="640"/>
        <w:rPr>
          <w:rFonts w:ascii="仿宋" w:eastAsia="仿宋" w:hAnsi="仿宋"/>
          <w:b w:val="0"/>
          <w:color w:val="000000"/>
          <w:sz w:val="32"/>
          <w:szCs w:val="32"/>
        </w:rPr>
      </w:pPr>
      <w:r w:rsidRPr="009004F8">
        <w:rPr>
          <w:rFonts w:ascii="仿宋" w:eastAsia="仿宋" w:hAnsi="仿宋" w:hint="eastAsia"/>
          <w:b w:val="0"/>
          <w:color w:val="000000"/>
          <w:sz w:val="32"/>
          <w:szCs w:val="32"/>
        </w:rPr>
        <w:t>特此通知。</w:t>
      </w:r>
    </w:p>
    <w:p w14:paraId="40826974" w14:textId="77777777" w:rsidR="009004F8" w:rsidRPr="009004F8" w:rsidRDefault="009004F8" w:rsidP="009004F8">
      <w:pPr>
        <w:spacing w:line="600" w:lineRule="exact"/>
        <w:ind w:firstLineChars="200" w:firstLine="640"/>
        <w:rPr>
          <w:rFonts w:ascii="仿宋" w:eastAsia="仿宋" w:hAnsi="仿宋"/>
          <w:b w:val="0"/>
          <w:color w:val="000000"/>
          <w:sz w:val="32"/>
          <w:szCs w:val="32"/>
        </w:rPr>
      </w:pPr>
    </w:p>
    <w:p w14:paraId="66146E3D" w14:textId="77777777" w:rsidR="009004F8" w:rsidRPr="009004F8" w:rsidRDefault="009004F8" w:rsidP="009004F8">
      <w:pPr>
        <w:spacing w:line="600" w:lineRule="exact"/>
        <w:ind w:rightChars="-162" w:right="-342" w:firstLineChars="200" w:firstLine="640"/>
        <w:jc w:val="left"/>
        <w:rPr>
          <w:rFonts w:ascii="仿宋" w:eastAsia="仿宋" w:hAnsi="仿宋"/>
          <w:b w:val="0"/>
          <w:sz w:val="32"/>
          <w:szCs w:val="32"/>
        </w:rPr>
      </w:pPr>
      <w:r w:rsidRPr="009004F8">
        <w:rPr>
          <w:rFonts w:ascii="仿宋" w:eastAsia="仿宋" w:hAnsi="仿宋" w:hint="eastAsia"/>
          <w:b w:val="0"/>
          <w:sz w:val="32"/>
          <w:szCs w:val="32"/>
        </w:rPr>
        <w:t>附件：《上海外国语大学研究生指导教师管理条例》</w:t>
      </w:r>
    </w:p>
    <w:p w14:paraId="38D617F7" w14:textId="77777777" w:rsidR="009004F8" w:rsidRPr="009004F8" w:rsidRDefault="009004F8" w:rsidP="009004F8">
      <w:pPr>
        <w:spacing w:line="600" w:lineRule="exact"/>
        <w:ind w:rightChars="-162" w:right="-342"/>
        <w:jc w:val="center"/>
        <w:rPr>
          <w:rFonts w:ascii="仿宋" w:eastAsia="仿宋" w:hAnsi="仿宋"/>
          <w:b w:val="0"/>
          <w:sz w:val="32"/>
          <w:szCs w:val="32"/>
        </w:rPr>
      </w:pPr>
    </w:p>
    <w:p w14:paraId="08623799" w14:textId="77777777" w:rsidR="009004F8" w:rsidRPr="009004F8" w:rsidRDefault="009004F8" w:rsidP="009004F8">
      <w:pPr>
        <w:spacing w:line="600" w:lineRule="exact"/>
        <w:ind w:right="640" w:firstLineChars="200" w:firstLine="640"/>
        <w:jc w:val="right"/>
        <w:rPr>
          <w:rFonts w:ascii="仿宋" w:eastAsia="仿宋" w:hAnsi="仿宋"/>
          <w:b w:val="0"/>
          <w:sz w:val="32"/>
          <w:szCs w:val="32"/>
        </w:rPr>
      </w:pPr>
      <w:r w:rsidRPr="009004F8">
        <w:rPr>
          <w:rFonts w:ascii="仿宋" w:eastAsia="仿宋" w:hAnsi="仿宋" w:hint="eastAsia"/>
          <w:b w:val="0"/>
          <w:sz w:val="32"/>
          <w:szCs w:val="32"/>
        </w:rPr>
        <w:t>上海外国语大学</w:t>
      </w:r>
    </w:p>
    <w:p w14:paraId="3AFBAC65" w14:textId="251DD467" w:rsidR="009004F8" w:rsidRPr="009004F8" w:rsidRDefault="009004F8" w:rsidP="009004F8">
      <w:pPr>
        <w:spacing w:line="600" w:lineRule="exact"/>
        <w:ind w:firstLineChars="1700" w:firstLine="5440"/>
        <w:rPr>
          <w:rFonts w:eastAsia="黑体"/>
          <w:b w:val="0"/>
          <w:sz w:val="28"/>
          <w:szCs w:val="28"/>
        </w:rPr>
      </w:pPr>
      <w:r w:rsidRPr="009004F8">
        <w:rPr>
          <w:rFonts w:ascii="仿宋" w:eastAsia="仿宋" w:hAnsi="仿宋" w:hint="eastAsia"/>
          <w:b w:val="0"/>
          <w:sz w:val="32"/>
          <w:szCs w:val="32"/>
        </w:rPr>
        <w:t>2018年9月</w:t>
      </w:r>
      <w:r w:rsidR="00C20A43">
        <w:rPr>
          <w:rFonts w:ascii="仿宋" w:eastAsia="仿宋" w:hAnsi="仿宋" w:hint="eastAsia"/>
          <w:b w:val="0"/>
          <w:sz w:val="32"/>
          <w:szCs w:val="32"/>
        </w:rPr>
        <w:t>9</w:t>
      </w:r>
      <w:r w:rsidRPr="009004F8">
        <w:rPr>
          <w:rFonts w:ascii="仿宋" w:eastAsia="仿宋" w:hAnsi="仿宋" w:hint="eastAsia"/>
          <w:b w:val="0"/>
          <w:sz w:val="32"/>
          <w:szCs w:val="32"/>
        </w:rPr>
        <w:t>日</w:t>
      </w:r>
    </w:p>
    <w:p w14:paraId="52B7198F" w14:textId="77777777" w:rsidR="002A405A" w:rsidRPr="009004F8" w:rsidRDefault="002A405A" w:rsidP="002A405A">
      <w:pPr>
        <w:spacing w:line="600" w:lineRule="exact"/>
        <w:ind w:firstLineChars="200" w:firstLine="640"/>
        <w:rPr>
          <w:rFonts w:ascii="仿宋" w:eastAsia="仿宋" w:hAnsi="仿宋"/>
          <w:b w:val="0"/>
          <w:color w:val="000000"/>
          <w:sz w:val="32"/>
          <w:szCs w:val="32"/>
        </w:rPr>
      </w:pPr>
    </w:p>
    <w:p w14:paraId="0675ED3A" w14:textId="77777777" w:rsidR="009004F8" w:rsidRDefault="009004F8">
      <w:pPr>
        <w:widowControl/>
        <w:jc w:val="left"/>
        <w:rPr>
          <w:rFonts w:eastAsia="黑体"/>
          <w:sz w:val="28"/>
          <w:szCs w:val="28"/>
        </w:rPr>
      </w:pPr>
      <w:r>
        <w:rPr>
          <w:rFonts w:eastAsia="黑体"/>
          <w:sz w:val="28"/>
          <w:szCs w:val="28"/>
        </w:rPr>
        <w:br w:type="page"/>
      </w:r>
    </w:p>
    <w:p w14:paraId="6F2692E8" w14:textId="36EEE938" w:rsidR="002A405A" w:rsidRPr="002A405A" w:rsidRDefault="002A405A" w:rsidP="002A405A">
      <w:pPr>
        <w:adjustRightInd w:val="0"/>
        <w:snapToGrid w:val="0"/>
        <w:spacing w:line="400" w:lineRule="exact"/>
        <w:rPr>
          <w:rFonts w:eastAsia="黑体"/>
          <w:sz w:val="28"/>
          <w:szCs w:val="28"/>
        </w:rPr>
      </w:pPr>
      <w:r>
        <w:rPr>
          <w:rFonts w:eastAsia="黑体" w:hint="eastAsia"/>
          <w:sz w:val="28"/>
          <w:szCs w:val="28"/>
        </w:rPr>
        <w:lastRenderedPageBreak/>
        <w:t>附件</w:t>
      </w:r>
    </w:p>
    <w:p w14:paraId="2726836A" w14:textId="0E946D02" w:rsidR="006A0935" w:rsidRPr="009004F8" w:rsidRDefault="006A0935" w:rsidP="002A405A">
      <w:pPr>
        <w:spacing w:line="400" w:lineRule="exact"/>
        <w:jc w:val="center"/>
        <w:rPr>
          <w:rFonts w:ascii="华文新魏" w:eastAsia="华文新魏"/>
          <w:b w:val="0"/>
          <w:sz w:val="36"/>
          <w:szCs w:val="36"/>
        </w:rPr>
      </w:pPr>
      <w:r w:rsidRPr="009004F8">
        <w:rPr>
          <w:rFonts w:ascii="华文新魏" w:eastAsia="华文新魏" w:hint="eastAsia"/>
          <w:b w:val="0"/>
          <w:sz w:val="36"/>
          <w:szCs w:val="36"/>
        </w:rPr>
        <w:t>上海外国语大学研究生指导教师管理条例</w:t>
      </w:r>
      <w:bookmarkEnd w:id="0"/>
      <w:bookmarkEnd w:id="1"/>
      <w:bookmarkEnd w:id="2"/>
      <w:bookmarkEnd w:id="3"/>
      <w:bookmarkEnd w:id="4"/>
      <w:bookmarkEnd w:id="5"/>
    </w:p>
    <w:p w14:paraId="7D4B790D" w14:textId="645DEBBA" w:rsidR="009004F8" w:rsidRPr="009004F8" w:rsidRDefault="009004F8" w:rsidP="009004F8">
      <w:pPr>
        <w:spacing w:line="400" w:lineRule="exact"/>
        <w:jc w:val="center"/>
        <w:rPr>
          <w:rFonts w:ascii="华文新魏" w:eastAsia="华文新魏" w:hAnsi="仿宋"/>
          <w:b w:val="0"/>
          <w:sz w:val="24"/>
          <w:szCs w:val="24"/>
        </w:rPr>
      </w:pPr>
      <w:r w:rsidRPr="009004F8">
        <w:rPr>
          <w:rFonts w:ascii="华文新魏" w:eastAsia="华文新魏" w:hAnsi="仿宋" w:hint="eastAsia"/>
          <w:b w:val="0"/>
          <w:sz w:val="24"/>
          <w:szCs w:val="24"/>
        </w:rPr>
        <w:t>（上外办〔2014〕6号文，</w:t>
      </w:r>
      <w:bookmarkStart w:id="6" w:name="_GoBack"/>
      <w:r w:rsidRPr="009004F8">
        <w:rPr>
          <w:rFonts w:ascii="华文新魏" w:eastAsia="华文新魏" w:hAnsi="仿宋" w:hint="eastAsia"/>
          <w:b w:val="0"/>
          <w:sz w:val="24"/>
          <w:szCs w:val="24"/>
        </w:rPr>
        <w:t>上外</w:t>
      </w:r>
      <w:proofErr w:type="gramStart"/>
      <w:r w:rsidRPr="009004F8">
        <w:rPr>
          <w:rFonts w:ascii="华文新魏" w:eastAsia="华文新魏" w:hAnsi="仿宋" w:hint="eastAsia"/>
          <w:b w:val="0"/>
          <w:sz w:val="24"/>
          <w:szCs w:val="24"/>
        </w:rPr>
        <w:t>研</w:t>
      </w:r>
      <w:proofErr w:type="gramEnd"/>
      <w:r w:rsidRPr="009004F8">
        <w:rPr>
          <w:rFonts w:ascii="华文新魏" w:eastAsia="华文新魏" w:hAnsi="仿宋" w:hint="eastAsia"/>
          <w:b w:val="0"/>
          <w:sz w:val="24"/>
          <w:szCs w:val="24"/>
        </w:rPr>
        <w:t>〔2018〕</w:t>
      </w:r>
      <w:r w:rsidR="00C20A43">
        <w:rPr>
          <w:rFonts w:ascii="华文新魏" w:eastAsia="华文新魏" w:hAnsi="仿宋" w:hint="eastAsia"/>
          <w:b w:val="0"/>
          <w:sz w:val="24"/>
          <w:szCs w:val="24"/>
        </w:rPr>
        <w:t>8</w:t>
      </w:r>
      <w:r w:rsidRPr="009004F8">
        <w:rPr>
          <w:rFonts w:ascii="华文新魏" w:eastAsia="华文新魏" w:hAnsi="仿宋" w:hint="eastAsia"/>
          <w:b w:val="0"/>
          <w:sz w:val="24"/>
          <w:szCs w:val="24"/>
        </w:rPr>
        <w:t>号</w:t>
      </w:r>
      <w:bookmarkEnd w:id="6"/>
      <w:r w:rsidRPr="009004F8">
        <w:rPr>
          <w:rFonts w:ascii="华文新魏" w:eastAsia="华文新魏" w:hAnsi="仿宋" w:hint="eastAsia"/>
          <w:b w:val="0"/>
          <w:sz w:val="24"/>
          <w:szCs w:val="24"/>
        </w:rPr>
        <w:t>第一次修订）</w:t>
      </w:r>
    </w:p>
    <w:p w14:paraId="536FDA83" w14:textId="77777777" w:rsidR="009004F8" w:rsidRPr="009004F8" w:rsidRDefault="009004F8" w:rsidP="009004F8">
      <w:pPr>
        <w:spacing w:line="400" w:lineRule="exact"/>
        <w:jc w:val="center"/>
        <w:rPr>
          <w:rFonts w:ascii="华文新魏" w:eastAsia="华文新魏" w:hAnsi="仿宋"/>
          <w:b w:val="0"/>
          <w:bCs/>
          <w:spacing w:val="-6"/>
          <w:sz w:val="24"/>
          <w:szCs w:val="24"/>
        </w:rPr>
      </w:pPr>
      <w:r w:rsidRPr="009004F8">
        <w:rPr>
          <w:rFonts w:ascii="华文新魏" w:eastAsia="华文新魏" w:hAnsi="仿宋" w:hint="eastAsia"/>
          <w:b w:val="0"/>
          <w:bCs/>
          <w:spacing w:val="-6"/>
          <w:sz w:val="24"/>
          <w:szCs w:val="24"/>
        </w:rPr>
        <w:t>（经2018年第十九次校长办公会议审议通过）</w:t>
      </w:r>
    </w:p>
    <w:p w14:paraId="0F00F265" w14:textId="77777777" w:rsidR="003B0745" w:rsidRPr="009004F8" w:rsidRDefault="003B0745" w:rsidP="006A0935">
      <w:pPr>
        <w:adjustRightInd w:val="0"/>
        <w:snapToGrid w:val="0"/>
        <w:spacing w:line="400" w:lineRule="exact"/>
        <w:jc w:val="center"/>
        <w:rPr>
          <w:rFonts w:eastAsia="黑体"/>
          <w:sz w:val="24"/>
          <w:szCs w:val="24"/>
        </w:rPr>
      </w:pPr>
    </w:p>
    <w:p w14:paraId="1F1BE964" w14:textId="412FF2F7" w:rsidR="006A0935" w:rsidRPr="00911655" w:rsidRDefault="006A0935" w:rsidP="00911655">
      <w:pPr>
        <w:pStyle w:val="aff3"/>
        <w:numPr>
          <w:ilvl w:val="0"/>
          <w:numId w:val="21"/>
        </w:numPr>
        <w:adjustRightInd w:val="0"/>
        <w:snapToGrid w:val="0"/>
        <w:spacing w:line="400" w:lineRule="exact"/>
        <w:ind w:firstLineChars="0"/>
        <w:jc w:val="center"/>
        <w:rPr>
          <w:rFonts w:eastAsia="黑体"/>
          <w:b w:val="0"/>
          <w:sz w:val="24"/>
          <w:szCs w:val="24"/>
        </w:rPr>
      </w:pPr>
      <w:r w:rsidRPr="00911655">
        <w:rPr>
          <w:rFonts w:eastAsia="黑体" w:hint="eastAsia"/>
          <w:b w:val="0"/>
          <w:sz w:val="24"/>
          <w:szCs w:val="24"/>
        </w:rPr>
        <w:t>总则</w:t>
      </w:r>
    </w:p>
    <w:p w14:paraId="0CD55110" w14:textId="77777777" w:rsidR="006A0935" w:rsidRPr="00E75231" w:rsidRDefault="006A0935" w:rsidP="006A0935">
      <w:pPr>
        <w:autoSpaceDE w:val="0"/>
        <w:autoSpaceDN w:val="0"/>
        <w:adjustRightInd w:val="0"/>
        <w:spacing w:line="400" w:lineRule="exact"/>
        <w:ind w:right="-1" w:firstLine="420"/>
        <w:rPr>
          <w:b w:val="0"/>
          <w:bCs/>
          <w:kern w:val="0"/>
          <w:sz w:val="24"/>
          <w:szCs w:val="24"/>
        </w:rPr>
      </w:pPr>
    </w:p>
    <w:p w14:paraId="6E937AF9" w14:textId="077514BD" w:rsidR="006A0935" w:rsidRPr="004826CF" w:rsidRDefault="0028505F" w:rsidP="004826CF">
      <w:pPr>
        <w:pStyle w:val="aff3"/>
        <w:numPr>
          <w:ilvl w:val="0"/>
          <w:numId w:val="1"/>
        </w:numPr>
        <w:spacing w:line="400" w:lineRule="exact"/>
        <w:ind w:left="0" w:firstLineChars="0" w:firstLine="480"/>
        <w:rPr>
          <w:b w:val="0"/>
          <w:bCs/>
          <w:sz w:val="24"/>
          <w:szCs w:val="24"/>
        </w:rPr>
      </w:pPr>
      <w:r w:rsidRPr="004826CF">
        <w:rPr>
          <w:rFonts w:eastAsia="黑体"/>
          <w:b w:val="0"/>
          <w:bCs/>
          <w:sz w:val="24"/>
          <w:szCs w:val="24"/>
        </w:rPr>
        <w:t xml:space="preserve"> </w:t>
      </w:r>
      <w:r w:rsidR="006A0935" w:rsidRPr="004826CF">
        <w:rPr>
          <w:rFonts w:hint="eastAsia"/>
          <w:b w:val="0"/>
          <w:bCs/>
          <w:sz w:val="24"/>
          <w:szCs w:val="24"/>
        </w:rPr>
        <w:t>研究生指导教师（以下简称导师）是</w:t>
      </w:r>
      <w:r w:rsidR="006D6E86">
        <w:rPr>
          <w:rFonts w:hint="eastAsia"/>
          <w:b w:val="0"/>
          <w:bCs/>
          <w:sz w:val="24"/>
          <w:szCs w:val="24"/>
        </w:rPr>
        <w:t>研究生培养的关键力量，</w:t>
      </w:r>
      <w:r w:rsidR="006A0935" w:rsidRPr="004826CF">
        <w:rPr>
          <w:rFonts w:hint="eastAsia"/>
          <w:b w:val="0"/>
          <w:bCs/>
          <w:sz w:val="24"/>
          <w:szCs w:val="24"/>
        </w:rPr>
        <w:t>担负着</w:t>
      </w:r>
      <w:r w:rsidR="006D6E86">
        <w:rPr>
          <w:rFonts w:hint="eastAsia"/>
          <w:b w:val="0"/>
          <w:bCs/>
          <w:sz w:val="24"/>
          <w:szCs w:val="24"/>
        </w:rPr>
        <w:t>培养国家高层次创新人才的使命与重任</w:t>
      </w:r>
      <w:r w:rsidRPr="004826CF">
        <w:rPr>
          <w:rFonts w:hint="eastAsia"/>
          <w:b w:val="0"/>
          <w:bCs/>
          <w:sz w:val="24"/>
          <w:szCs w:val="24"/>
        </w:rPr>
        <w:t>。</w:t>
      </w:r>
      <w:r w:rsidR="006A0935" w:rsidRPr="004826CF">
        <w:rPr>
          <w:rFonts w:hint="eastAsia"/>
          <w:b w:val="0"/>
          <w:bCs/>
          <w:sz w:val="24"/>
          <w:szCs w:val="24"/>
        </w:rPr>
        <w:t>导师的学术水平、指导能力、学术道德、学术作风、工作态度和学问情怀直接影响着研究生的培养质量和研究生的未来成长。为加强我校导师队伍建设，</w:t>
      </w:r>
      <w:r w:rsidR="0083521A">
        <w:rPr>
          <w:rFonts w:hint="eastAsia"/>
          <w:b w:val="0"/>
          <w:bCs/>
          <w:sz w:val="24"/>
          <w:szCs w:val="24"/>
        </w:rPr>
        <w:t>全面落实研究生导师立德树人职责</w:t>
      </w:r>
      <w:r w:rsidR="006A0935" w:rsidRPr="004826CF">
        <w:rPr>
          <w:rFonts w:hint="eastAsia"/>
          <w:b w:val="0"/>
          <w:bCs/>
          <w:sz w:val="24"/>
          <w:szCs w:val="24"/>
        </w:rPr>
        <w:t>，落实以科学研究为主导的导师负责制和以科研项目为引导的导师资助制，</w:t>
      </w:r>
      <w:r w:rsidR="009E0A25" w:rsidRPr="004826CF">
        <w:rPr>
          <w:rFonts w:hint="eastAsia"/>
          <w:b w:val="0"/>
          <w:bCs/>
          <w:sz w:val="24"/>
          <w:szCs w:val="24"/>
        </w:rPr>
        <w:t>根据《教育部关于全面落实研究生导师立德树人职责的意见》（教研〔</w:t>
      </w:r>
      <w:r w:rsidR="009E0A25" w:rsidRPr="004826CF">
        <w:rPr>
          <w:b w:val="0"/>
          <w:bCs/>
          <w:sz w:val="24"/>
          <w:szCs w:val="24"/>
        </w:rPr>
        <w:t>2018</w:t>
      </w:r>
      <w:r w:rsidR="009E0A25" w:rsidRPr="004826CF">
        <w:rPr>
          <w:rFonts w:hint="eastAsia"/>
          <w:b w:val="0"/>
          <w:bCs/>
          <w:sz w:val="24"/>
          <w:szCs w:val="24"/>
        </w:rPr>
        <w:t>〕</w:t>
      </w:r>
      <w:r w:rsidR="009E0A25" w:rsidRPr="004826CF">
        <w:rPr>
          <w:b w:val="0"/>
          <w:bCs/>
          <w:sz w:val="24"/>
          <w:szCs w:val="24"/>
        </w:rPr>
        <w:t>1</w:t>
      </w:r>
      <w:r w:rsidR="009E0A25" w:rsidRPr="004826CF">
        <w:rPr>
          <w:rFonts w:hint="eastAsia"/>
          <w:b w:val="0"/>
          <w:bCs/>
          <w:sz w:val="24"/>
          <w:szCs w:val="24"/>
        </w:rPr>
        <w:t>号）等</w:t>
      </w:r>
      <w:r w:rsidR="002C5B90">
        <w:rPr>
          <w:rFonts w:hint="eastAsia"/>
          <w:b w:val="0"/>
          <w:bCs/>
          <w:sz w:val="24"/>
          <w:szCs w:val="24"/>
        </w:rPr>
        <w:t>国务院学位委员会和教育部有关文件精神</w:t>
      </w:r>
      <w:r w:rsidR="009E0A25" w:rsidRPr="004826CF">
        <w:rPr>
          <w:rFonts w:hint="eastAsia"/>
          <w:b w:val="0"/>
          <w:bCs/>
          <w:sz w:val="24"/>
          <w:szCs w:val="24"/>
        </w:rPr>
        <w:t>，结合学校实际，</w:t>
      </w:r>
      <w:r w:rsidR="006A0935" w:rsidRPr="004826CF">
        <w:rPr>
          <w:rFonts w:hint="eastAsia"/>
          <w:b w:val="0"/>
          <w:bCs/>
          <w:sz w:val="24"/>
          <w:szCs w:val="24"/>
        </w:rPr>
        <w:t>特</w:t>
      </w:r>
      <w:r w:rsidR="00415B87">
        <w:rPr>
          <w:rFonts w:hint="eastAsia"/>
          <w:b w:val="0"/>
          <w:bCs/>
          <w:sz w:val="24"/>
          <w:szCs w:val="24"/>
        </w:rPr>
        <w:t>制定</w:t>
      </w:r>
      <w:r w:rsidR="006A0935" w:rsidRPr="004826CF">
        <w:rPr>
          <w:rFonts w:hint="eastAsia"/>
          <w:b w:val="0"/>
          <w:bCs/>
          <w:sz w:val="24"/>
          <w:szCs w:val="24"/>
        </w:rPr>
        <w:t>本条例。</w:t>
      </w:r>
    </w:p>
    <w:p w14:paraId="5AB51DC7" w14:textId="599C80CA" w:rsidR="003F0DEA" w:rsidRDefault="003F0DEA" w:rsidP="003F0DEA">
      <w:pPr>
        <w:pStyle w:val="aff3"/>
        <w:numPr>
          <w:ilvl w:val="0"/>
          <w:numId w:val="1"/>
        </w:numPr>
        <w:spacing w:line="400" w:lineRule="exact"/>
        <w:ind w:left="0" w:firstLineChars="0" w:firstLine="480"/>
        <w:rPr>
          <w:b w:val="0"/>
          <w:bCs/>
          <w:sz w:val="24"/>
          <w:szCs w:val="24"/>
        </w:rPr>
      </w:pPr>
      <w:r>
        <w:rPr>
          <w:rFonts w:eastAsia="黑体" w:hint="eastAsia"/>
          <w:b w:val="0"/>
          <w:bCs/>
          <w:sz w:val="24"/>
          <w:szCs w:val="24"/>
        </w:rPr>
        <w:t xml:space="preserve"> </w:t>
      </w:r>
      <w:r w:rsidRPr="003F0DEA">
        <w:rPr>
          <w:rFonts w:hint="eastAsia"/>
          <w:b w:val="0"/>
          <w:bCs/>
          <w:sz w:val="24"/>
          <w:szCs w:val="24"/>
        </w:rPr>
        <w:t>导师是</w:t>
      </w:r>
      <w:r w:rsidR="006D6E86">
        <w:rPr>
          <w:rFonts w:hint="eastAsia"/>
          <w:b w:val="0"/>
          <w:bCs/>
          <w:sz w:val="24"/>
          <w:szCs w:val="24"/>
        </w:rPr>
        <w:t>学校设置的具有招收、</w:t>
      </w:r>
      <w:r w:rsidRPr="003F0DEA">
        <w:rPr>
          <w:rFonts w:hint="eastAsia"/>
          <w:b w:val="0"/>
          <w:bCs/>
          <w:sz w:val="24"/>
          <w:szCs w:val="24"/>
        </w:rPr>
        <w:t>培养和指导研究生</w:t>
      </w:r>
      <w:r w:rsidR="006D6E86">
        <w:rPr>
          <w:rFonts w:hint="eastAsia"/>
          <w:b w:val="0"/>
          <w:bCs/>
          <w:sz w:val="24"/>
          <w:szCs w:val="24"/>
        </w:rPr>
        <w:t>资格</w:t>
      </w:r>
      <w:r w:rsidRPr="003F0DEA">
        <w:rPr>
          <w:rFonts w:hint="eastAsia"/>
          <w:b w:val="0"/>
          <w:bCs/>
          <w:sz w:val="24"/>
          <w:szCs w:val="24"/>
        </w:rPr>
        <w:t>的重要工作岗位，不是教师中一个固定层次或终身制性质的荣誉称号。导师岗位的设置必须与各学位点的研究生教育和学科建设的实际需要相结合，按需设岗，动态管理。</w:t>
      </w:r>
    </w:p>
    <w:p w14:paraId="71444371" w14:textId="2049C20C" w:rsidR="003F0DEA" w:rsidRDefault="00457FA3" w:rsidP="003F0DEA">
      <w:pPr>
        <w:pStyle w:val="aff3"/>
        <w:numPr>
          <w:ilvl w:val="0"/>
          <w:numId w:val="1"/>
        </w:numPr>
        <w:spacing w:line="400" w:lineRule="exact"/>
        <w:ind w:left="0" w:firstLineChars="0" w:firstLine="480"/>
        <w:rPr>
          <w:b w:val="0"/>
          <w:bCs/>
          <w:sz w:val="24"/>
          <w:szCs w:val="24"/>
        </w:rPr>
      </w:pPr>
      <w:r>
        <w:rPr>
          <w:rFonts w:hint="eastAsia"/>
          <w:b w:val="0"/>
          <w:bCs/>
          <w:sz w:val="24"/>
          <w:szCs w:val="24"/>
        </w:rPr>
        <w:t xml:space="preserve"> </w:t>
      </w:r>
      <w:r w:rsidR="003F0DEA" w:rsidRPr="003F0DEA">
        <w:rPr>
          <w:rFonts w:hint="eastAsia"/>
          <w:b w:val="0"/>
          <w:bCs/>
          <w:sz w:val="24"/>
          <w:szCs w:val="24"/>
        </w:rPr>
        <w:t>研究生培养采取导师负责、导师与导师小组集体培养相结合的方式。导师小组</w:t>
      </w:r>
      <w:r w:rsidR="0005644F">
        <w:rPr>
          <w:rFonts w:hint="eastAsia"/>
          <w:b w:val="0"/>
          <w:bCs/>
          <w:sz w:val="24"/>
          <w:szCs w:val="24"/>
        </w:rPr>
        <w:t>尤其是博士生导师小组</w:t>
      </w:r>
      <w:r w:rsidR="003F0DEA" w:rsidRPr="003F0DEA">
        <w:rPr>
          <w:rFonts w:hint="eastAsia"/>
          <w:b w:val="0"/>
          <w:bCs/>
          <w:sz w:val="24"/>
          <w:szCs w:val="24"/>
        </w:rPr>
        <w:t>成员</w:t>
      </w:r>
      <w:r w:rsidR="0005644F">
        <w:rPr>
          <w:rFonts w:hint="eastAsia"/>
          <w:b w:val="0"/>
          <w:bCs/>
          <w:sz w:val="24"/>
          <w:szCs w:val="24"/>
        </w:rPr>
        <w:t>提倡由来自</w:t>
      </w:r>
      <w:r w:rsidR="003F0DEA" w:rsidRPr="003F0DEA">
        <w:rPr>
          <w:rFonts w:hint="eastAsia"/>
          <w:b w:val="0"/>
          <w:bCs/>
          <w:sz w:val="24"/>
          <w:szCs w:val="24"/>
        </w:rPr>
        <w:t>院系</w:t>
      </w:r>
      <w:r w:rsidR="006D6E86">
        <w:rPr>
          <w:rFonts w:hint="eastAsia"/>
          <w:b w:val="0"/>
          <w:bCs/>
          <w:sz w:val="24"/>
          <w:szCs w:val="24"/>
        </w:rPr>
        <w:t>内</w:t>
      </w:r>
      <w:r w:rsidR="003F0DEA" w:rsidRPr="003F0DEA">
        <w:rPr>
          <w:rFonts w:hint="eastAsia"/>
          <w:b w:val="0"/>
          <w:bCs/>
          <w:sz w:val="24"/>
          <w:szCs w:val="24"/>
        </w:rPr>
        <w:t>外、校</w:t>
      </w:r>
      <w:r w:rsidR="006D6E86">
        <w:rPr>
          <w:rFonts w:hint="eastAsia"/>
          <w:b w:val="0"/>
          <w:bCs/>
          <w:sz w:val="24"/>
          <w:szCs w:val="24"/>
        </w:rPr>
        <w:t>内</w:t>
      </w:r>
      <w:r w:rsidR="003F0DEA" w:rsidRPr="003F0DEA">
        <w:rPr>
          <w:rFonts w:hint="eastAsia"/>
          <w:b w:val="0"/>
          <w:bCs/>
          <w:sz w:val="24"/>
          <w:szCs w:val="24"/>
        </w:rPr>
        <w:t>外</w:t>
      </w:r>
      <w:r w:rsidR="006D6E86">
        <w:rPr>
          <w:rFonts w:hint="eastAsia"/>
          <w:b w:val="0"/>
          <w:bCs/>
          <w:sz w:val="24"/>
          <w:szCs w:val="24"/>
        </w:rPr>
        <w:t>、国内外</w:t>
      </w:r>
      <w:r w:rsidR="0005644F">
        <w:rPr>
          <w:rFonts w:hint="eastAsia"/>
          <w:b w:val="0"/>
          <w:bCs/>
          <w:sz w:val="24"/>
          <w:szCs w:val="24"/>
        </w:rPr>
        <w:t>不同学科专业的</w:t>
      </w:r>
      <w:r w:rsidR="003F0DEA" w:rsidRPr="003F0DEA">
        <w:rPr>
          <w:rFonts w:hint="eastAsia"/>
          <w:b w:val="0"/>
          <w:bCs/>
          <w:sz w:val="24"/>
          <w:szCs w:val="24"/>
        </w:rPr>
        <w:t>专家组成</w:t>
      </w:r>
      <w:r w:rsidR="00413AC0">
        <w:rPr>
          <w:rFonts w:hint="eastAsia"/>
          <w:b w:val="0"/>
          <w:bCs/>
          <w:sz w:val="24"/>
          <w:szCs w:val="24"/>
        </w:rPr>
        <w:t>，</w:t>
      </w:r>
      <w:r w:rsidR="00413AC0" w:rsidRPr="005A528D">
        <w:rPr>
          <w:rFonts w:hint="eastAsia"/>
          <w:b w:val="0"/>
          <w:bCs/>
          <w:sz w:val="24"/>
          <w:szCs w:val="24"/>
        </w:rPr>
        <w:t>以发挥专业互补、交叉融合的优势。</w:t>
      </w:r>
    </w:p>
    <w:p w14:paraId="355E3402" w14:textId="6DD1BB88" w:rsidR="0083521A" w:rsidRPr="003F0DEA" w:rsidRDefault="00457FA3" w:rsidP="0083521A">
      <w:pPr>
        <w:pStyle w:val="aff3"/>
        <w:numPr>
          <w:ilvl w:val="0"/>
          <w:numId w:val="1"/>
        </w:numPr>
        <w:spacing w:line="400" w:lineRule="exact"/>
        <w:ind w:left="0" w:firstLineChars="0" w:firstLine="480"/>
        <w:rPr>
          <w:b w:val="0"/>
          <w:bCs/>
          <w:sz w:val="24"/>
          <w:szCs w:val="24"/>
        </w:rPr>
      </w:pPr>
      <w:r>
        <w:rPr>
          <w:rFonts w:hint="eastAsia"/>
          <w:b w:val="0"/>
          <w:bCs/>
          <w:sz w:val="24"/>
          <w:szCs w:val="24"/>
        </w:rPr>
        <w:t xml:space="preserve"> </w:t>
      </w:r>
      <w:r>
        <w:rPr>
          <w:rFonts w:hint="eastAsia"/>
          <w:b w:val="0"/>
          <w:bCs/>
          <w:sz w:val="24"/>
          <w:szCs w:val="24"/>
        </w:rPr>
        <w:t>导师是</w:t>
      </w:r>
      <w:r w:rsidR="006D6E86" w:rsidRPr="004826CF">
        <w:rPr>
          <w:rFonts w:hint="eastAsia"/>
          <w:b w:val="0"/>
          <w:bCs/>
          <w:sz w:val="24"/>
          <w:szCs w:val="24"/>
        </w:rPr>
        <w:t>研究生培养的第一责任人，</w:t>
      </w:r>
      <w:r w:rsidR="006D6E86">
        <w:rPr>
          <w:rFonts w:hint="eastAsia"/>
          <w:b w:val="0"/>
          <w:bCs/>
          <w:sz w:val="24"/>
          <w:szCs w:val="24"/>
        </w:rPr>
        <w:t>是</w:t>
      </w:r>
      <w:r>
        <w:rPr>
          <w:rFonts w:hint="eastAsia"/>
          <w:b w:val="0"/>
          <w:bCs/>
          <w:sz w:val="24"/>
          <w:szCs w:val="24"/>
        </w:rPr>
        <w:t>研究生培养</w:t>
      </w:r>
      <w:r w:rsidR="006D6E86">
        <w:rPr>
          <w:rFonts w:hint="eastAsia"/>
          <w:b w:val="0"/>
          <w:bCs/>
          <w:sz w:val="24"/>
          <w:szCs w:val="24"/>
        </w:rPr>
        <w:t>工作</w:t>
      </w:r>
      <w:r>
        <w:rPr>
          <w:rFonts w:hint="eastAsia"/>
          <w:b w:val="0"/>
          <w:bCs/>
          <w:sz w:val="24"/>
          <w:szCs w:val="24"/>
        </w:rPr>
        <w:t>的</w:t>
      </w:r>
      <w:r w:rsidR="006D6E86">
        <w:rPr>
          <w:rFonts w:hint="eastAsia"/>
          <w:b w:val="0"/>
          <w:bCs/>
          <w:sz w:val="24"/>
          <w:szCs w:val="24"/>
        </w:rPr>
        <w:t>主要实施者，在研究生培养过程中居主导地位</w:t>
      </w:r>
      <w:r>
        <w:rPr>
          <w:rFonts w:hint="eastAsia"/>
          <w:b w:val="0"/>
          <w:bCs/>
          <w:sz w:val="24"/>
          <w:szCs w:val="24"/>
        </w:rPr>
        <w:t>，</w:t>
      </w:r>
      <w:r w:rsidRPr="003F0DEA">
        <w:rPr>
          <w:rFonts w:hint="eastAsia"/>
          <w:b w:val="0"/>
          <w:bCs/>
          <w:sz w:val="24"/>
          <w:szCs w:val="24"/>
        </w:rPr>
        <w:t>应坚持教书与育人、言传与身教、潜心问道</w:t>
      </w:r>
      <w:r w:rsidR="0083521A">
        <w:rPr>
          <w:rFonts w:hint="eastAsia"/>
          <w:b w:val="0"/>
          <w:bCs/>
          <w:sz w:val="24"/>
          <w:szCs w:val="24"/>
        </w:rPr>
        <w:t>与关注社会、学术自由与学术规范相统一，做到以德立身、立学、施教。遵循研究生教育规律，创新研究生指导方式，潜心研究生培养，全过程、全方位育人，</w:t>
      </w:r>
      <w:r w:rsidRPr="003F0DEA">
        <w:rPr>
          <w:rFonts w:hint="eastAsia"/>
          <w:b w:val="0"/>
          <w:bCs/>
          <w:sz w:val="24"/>
          <w:szCs w:val="24"/>
        </w:rPr>
        <w:t>当好</w:t>
      </w:r>
      <w:r w:rsidR="0083521A">
        <w:rPr>
          <w:rFonts w:hint="eastAsia"/>
          <w:b w:val="0"/>
          <w:bCs/>
          <w:sz w:val="24"/>
          <w:szCs w:val="24"/>
        </w:rPr>
        <w:t>研究生成长成才的指导者和引路人。</w:t>
      </w:r>
    </w:p>
    <w:p w14:paraId="26AC8DC2" w14:textId="5357A08F" w:rsidR="003F0DEA" w:rsidRPr="00413AC0" w:rsidRDefault="003F0DEA" w:rsidP="004826CF">
      <w:pPr>
        <w:adjustRightInd w:val="0"/>
        <w:snapToGrid w:val="0"/>
        <w:spacing w:line="400" w:lineRule="exact"/>
        <w:ind w:firstLine="420"/>
        <w:rPr>
          <w:b w:val="0"/>
          <w:sz w:val="24"/>
          <w:szCs w:val="24"/>
        </w:rPr>
      </w:pPr>
    </w:p>
    <w:p w14:paraId="705A4CF6" w14:textId="55AEA837" w:rsidR="0028505F" w:rsidRDefault="0028505F" w:rsidP="00911655">
      <w:pPr>
        <w:pStyle w:val="aff3"/>
        <w:numPr>
          <w:ilvl w:val="0"/>
          <w:numId w:val="21"/>
        </w:numPr>
        <w:adjustRightInd w:val="0"/>
        <w:snapToGrid w:val="0"/>
        <w:spacing w:line="400" w:lineRule="exact"/>
        <w:ind w:firstLineChars="0"/>
        <w:jc w:val="center"/>
        <w:rPr>
          <w:rFonts w:eastAsia="黑体"/>
          <w:b w:val="0"/>
          <w:sz w:val="24"/>
          <w:szCs w:val="24"/>
        </w:rPr>
      </w:pPr>
      <w:r w:rsidRPr="006A0935">
        <w:rPr>
          <w:rFonts w:eastAsia="黑体" w:hint="eastAsia"/>
          <w:b w:val="0"/>
          <w:sz w:val="24"/>
          <w:szCs w:val="24"/>
        </w:rPr>
        <w:t>导师审核</w:t>
      </w:r>
    </w:p>
    <w:p w14:paraId="72624FD1" w14:textId="77777777" w:rsidR="003F0DEA" w:rsidRPr="003F0DEA" w:rsidRDefault="003F0DEA" w:rsidP="003F0DEA">
      <w:pPr>
        <w:adjustRightInd w:val="0"/>
        <w:snapToGrid w:val="0"/>
        <w:spacing w:line="400" w:lineRule="exact"/>
        <w:ind w:firstLine="420"/>
        <w:rPr>
          <w:b w:val="0"/>
          <w:sz w:val="24"/>
          <w:szCs w:val="24"/>
        </w:rPr>
      </w:pPr>
    </w:p>
    <w:p w14:paraId="7F2FA563" w14:textId="1A65DF31" w:rsidR="006A0935" w:rsidRPr="006A0935" w:rsidRDefault="003F0DEA" w:rsidP="004826CF">
      <w:pPr>
        <w:pStyle w:val="aff3"/>
        <w:numPr>
          <w:ilvl w:val="0"/>
          <w:numId w:val="1"/>
        </w:numPr>
        <w:spacing w:line="400" w:lineRule="exact"/>
        <w:ind w:left="0" w:firstLineChars="0" w:firstLine="480"/>
        <w:rPr>
          <w:b w:val="0"/>
          <w:bCs/>
          <w:sz w:val="24"/>
          <w:szCs w:val="24"/>
        </w:rPr>
      </w:pPr>
      <w:r>
        <w:rPr>
          <w:rFonts w:hint="eastAsia"/>
          <w:b w:val="0"/>
          <w:bCs/>
          <w:sz w:val="24"/>
          <w:szCs w:val="24"/>
        </w:rPr>
        <w:t xml:space="preserve"> </w:t>
      </w:r>
      <w:r w:rsidR="006A0935" w:rsidRPr="006A0935">
        <w:rPr>
          <w:rFonts w:hint="eastAsia"/>
          <w:b w:val="0"/>
          <w:bCs/>
          <w:sz w:val="24"/>
          <w:szCs w:val="24"/>
        </w:rPr>
        <w:t>教师须按学校规定的导师资格遴选程序，经学校学位评定委员会审议通过，取得硕士生导师、博士生导师任职资格，方可上岗招收研究生。</w:t>
      </w:r>
    </w:p>
    <w:p w14:paraId="61E8B4E2" w14:textId="6C2D448D" w:rsidR="006A0935" w:rsidRPr="006A0935" w:rsidRDefault="00284995" w:rsidP="004826CF">
      <w:pPr>
        <w:pStyle w:val="aff3"/>
        <w:numPr>
          <w:ilvl w:val="0"/>
          <w:numId w:val="1"/>
        </w:numPr>
        <w:spacing w:line="400" w:lineRule="exact"/>
        <w:ind w:left="0" w:firstLineChars="0" w:firstLine="480"/>
        <w:rPr>
          <w:b w:val="0"/>
          <w:bCs/>
          <w:sz w:val="24"/>
          <w:szCs w:val="24"/>
        </w:rPr>
      </w:pPr>
      <w:r>
        <w:rPr>
          <w:rFonts w:eastAsia="黑体" w:hint="eastAsia"/>
          <w:b w:val="0"/>
          <w:bCs/>
          <w:sz w:val="24"/>
          <w:szCs w:val="24"/>
        </w:rPr>
        <w:t xml:space="preserve"> </w:t>
      </w:r>
      <w:r w:rsidR="006A0935" w:rsidRPr="006A0935">
        <w:rPr>
          <w:rFonts w:hint="eastAsia"/>
          <w:b w:val="0"/>
          <w:bCs/>
          <w:sz w:val="24"/>
          <w:szCs w:val="24"/>
        </w:rPr>
        <w:t>导师上岗招生审核工作每年进行一次。学位点和学校根据导师研究水平、科研项目和研究经费，及以往研究生培养质量和年度考核情况等对当年上岗招生导师名单进行审核确定。</w:t>
      </w:r>
    </w:p>
    <w:p w14:paraId="37702DED" w14:textId="4F20B50C" w:rsidR="006A0935" w:rsidRPr="006A0935" w:rsidRDefault="00284995" w:rsidP="004826CF">
      <w:pPr>
        <w:pStyle w:val="aff3"/>
        <w:numPr>
          <w:ilvl w:val="0"/>
          <w:numId w:val="1"/>
        </w:numPr>
        <w:spacing w:line="400" w:lineRule="exact"/>
        <w:ind w:left="0" w:firstLineChars="0" w:firstLine="480"/>
        <w:rPr>
          <w:b w:val="0"/>
          <w:bCs/>
          <w:sz w:val="24"/>
          <w:szCs w:val="24"/>
        </w:rPr>
      </w:pPr>
      <w:r>
        <w:rPr>
          <w:rFonts w:eastAsia="黑体" w:hint="eastAsia"/>
          <w:b w:val="0"/>
          <w:bCs/>
          <w:sz w:val="24"/>
          <w:szCs w:val="24"/>
        </w:rPr>
        <w:t xml:space="preserve"> </w:t>
      </w:r>
      <w:r w:rsidR="006A0935" w:rsidRPr="006A0935">
        <w:rPr>
          <w:rFonts w:hint="eastAsia"/>
          <w:b w:val="0"/>
          <w:bCs/>
          <w:sz w:val="24"/>
          <w:szCs w:val="24"/>
        </w:rPr>
        <w:t>对学校重点引进人员，按照规定的认定程序，取得导师任职资格后，</w:t>
      </w:r>
      <w:r w:rsidR="006A0935" w:rsidRPr="006A0935">
        <w:rPr>
          <w:rFonts w:hint="eastAsia"/>
          <w:b w:val="0"/>
          <w:bCs/>
          <w:sz w:val="24"/>
          <w:szCs w:val="24"/>
        </w:rPr>
        <w:lastRenderedPageBreak/>
        <w:t>可上岗招收研究生。</w:t>
      </w:r>
    </w:p>
    <w:p w14:paraId="659E9F2F" w14:textId="16F945DD" w:rsidR="006A0935" w:rsidRPr="006A0935" w:rsidRDefault="00284995" w:rsidP="004826CF">
      <w:pPr>
        <w:pStyle w:val="aff3"/>
        <w:numPr>
          <w:ilvl w:val="0"/>
          <w:numId w:val="1"/>
        </w:numPr>
        <w:spacing w:line="400" w:lineRule="exact"/>
        <w:ind w:left="0" w:firstLineChars="0" w:firstLine="480"/>
        <w:rPr>
          <w:b w:val="0"/>
          <w:bCs/>
          <w:sz w:val="24"/>
          <w:szCs w:val="24"/>
        </w:rPr>
      </w:pPr>
      <w:r>
        <w:rPr>
          <w:rFonts w:eastAsia="黑体" w:hint="eastAsia"/>
          <w:b w:val="0"/>
          <w:bCs/>
          <w:sz w:val="24"/>
          <w:szCs w:val="24"/>
        </w:rPr>
        <w:t xml:space="preserve"> </w:t>
      </w:r>
      <w:r w:rsidR="006A0935" w:rsidRPr="006A0935">
        <w:rPr>
          <w:rFonts w:hint="eastAsia"/>
          <w:b w:val="0"/>
          <w:bCs/>
          <w:sz w:val="24"/>
          <w:szCs w:val="24"/>
        </w:rPr>
        <w:t>导师每招一名博士生，应将相应的资助经费逐年划入研究生培养经费账户，与国家拨付的研究生培养经费和学校筹措的经费一并作为研究生的助研经费。</w:t>
      </w:r>
    </w:p>
    <w:p w14:paraId="5BC6628E" w14:textId="77777777" w:rsidR="001A4680" w:rsidRPr="003F0DEA" w:rsidRDefault="001A4680" w:rsidP="00586384">
      <w:pPr>
        <w:adjustRightInd w:val="0"/>
        <w:snapToGrid w:val="0"/>
        <w:spacing w:line="400" w:lineRule="exact"/>
        <w:ind w:firstLine="420"/>
        <w:rPr>
          <w:b w:val="0"/>
          <w:sz w:val="24"/>
          <w:szCs w:val="24"/>
        </w:rPr>
      </w:pPr>
    </w:p>
    <w:p w14:paraId="6C603FF8" w14:textId="64DE4B67" w:rsidR="006A0935" w:rsidRDefault="006A0935" w:rsidP="00911655">
      <w:pPr>
        <w:pStyle w:val="aff3"/>
        <w:numPr>
          <w:ilvl w:val="0"/>
          <w:numId w:val="21"/>
        </w:numPr>
        <w:adjustRightInd w:val="0"/>
        <w:snapToGrid w:val="0"/>
        <w:spacing w:line="400" w:lineRule="exact"/>
        <w:ind w:firstLineChars="0"/>
        <w:jc w:val="center"/>
        <w:rPr>
          <w:rFonts w:eastAsia="黑体"/>
          <w:b w:val="0"/>
          <w:sz w:val="24"/>
          <w:szCs w:val="24"/>
        </w:rPr>
      </w:pPr>
      <w:r w:rsidRPr="006A0935">
        <w:rPr>
          <w:rFonts w:eastAsia="黑体" w:hint="eastAsia"/>
          <w:b w:val="0"/>
          <w:sz w:val="24"/>
          <w:szCs w:val="24"/>
        </w:rPr>
        <w:t>导师职责</w:t>
      </w:r>
    </w:p>
    <w:p w14:paraId="7A6D5083" w14:textId="77777777" w:rsidR="00586384" w:rsidRPr="003F0DEA" w:rsidRDefault="00586384" w:rsidP="00586384">
      <w:pPr>
        <w:adjustRightInd w:val="0"/>
        <w:snapToGrid w:val="0"/>
        <w:spacing w:line="400" w:lineRule="exact"/>
        <w:ind w:firstLine="420"/>
        <w:rPr>
          <w:b w:val="0"/>
          <w:sz w:val="24"/>
          <w:szCs w:val="24"/>
        </w:rPr>
      </w:pPr>
    </w:p>
    <w:p w14:paraId="135788BE" w14:textId="5B5B4777" w:rsidR="006A0935" w:rsidRPr="006A0935" w:rsidRDefault="003F0DEA" w:rsidP="004826CF">
      <w:pPr>
        <w:pStyle w:val="aff3"/>
        <w:numPr>
          <w:ilvl w:val="0"/>
          <w:numId w:val="1"/>
        </w:numPr>
        <w:spacing w:line="400" w:lineRule="exact"/>
        <w:ind w:left="0" w:firstLineChars="0" w:firstLine="480"/>
        <w:rPr>
          <w:b w:val="0"/>
          <w:bCs/>
          <w:sz w:val="24"/>
          <w:szCs w:val="24"/>
        </w:rPr>
      </w:pPr>
      <w:r>
        <w:rPr>
          <w:rFonts w:hint="eastAsia"/>
          <w:b w:val="0"/>
          <w:bCs/>
          <w:sz w:val="24"/>
          <w:szCs w:val="24"/>
        </w:rPr>
        <w:t xml:space="preserve"> </w:t>
      </w:r>
      <w:r w:rsidR="006A0935" w:rsidRPr="006A0935">
        <w:rPr>
          <w:rFonts w:hint="eastAsia"/>
          <w:b w:val="0"/>
          <w:bCs/>
          <w:sz w:val="24"/>
          <w:szCs w:val="24"/>
        </w:rPr>
        <w:t>导师的根本职责是培养研究生。我校研究生培养实行导师负责制，导师在研究生教育各个环节应认真履行导师职责，同时拥有相应的导师权利。</w:t>
      </w:r>
    </w:p>
    <w:p w14:paraId="202597B9" w14:textId="58015CC9" w:rsidR="006A0935" w:rsidRPr="006A0935" w:rsidRDefault="00284995" w:rsidP="004826CF">
      <w:pPr>
        <w:pStyle w:val="aff3"/>
        <w:numPr>
          <w:ilvl w:val="0"/>
          <w:numId w:val="1"/>
        </w:numPr>
        <w:spacing w:line="400" w:lineRule="exact"/>
        <w:ind w:left="0" w:firstLineChars="0" w:firstLine="480"/>
        <w:rPr>
          <w:b w:val="0"/>
          <w:bCs/>
          <w:sz w:val="24"/>
          <w:szCs w:val="24"/>
        </w:rPr>
      </w:pPr>
      <w:r>
        <w:rPr>
          <w:rFonts w:eastAsia="黑体" w:hint="eastAsia"/>
          <w:b w:val="0"/>
          <w:bCs/>
          <w:sz w:val="24"/>
          <w:szCs w:val="24"/>
        </w:rPr>
        <w:t xml:space="preserve"> </w:t>
      </w:r>
      <w:r w:rsidR="006A0935" w:rsidRPr="006A0935">
        <w:rPr>
          <w:rFonts w:hint="eastAsia"/>
          <w:b w:val="0"/>
          <w:bCs/>
          <w:sz w:val="24"/>
          <w:szCs w:val="24"/>
        </w:rPr>
        <w:t>导师应认真学习党和国家有关学位与研究生教育的方针、政策与法规，执行国家和学校有关研究生培养工作的规章制度，了解研究生的培养目标及培养过程，遵循教育教学和科学研究的基本规律，全面关心研究生德、智、体诸方面的健康成长，确保研究生的培养质量。</w:t>
      </w:r>
    </w:p>
    <w:p w14:paraId="5D3A5E9C" w14:textId="48A60D64" w:rsidR="006A0935" w:rsidRPr="006A0935" w:rsidRDefault="006A0935" w:rsidP="004826CF">
      <w:pPr>
        <w:pStyle w:val="aff3"/>
        <w:numPr>
          <w:ilvl w:val="0"/>
          <w:numId w:val="1"/>
        </w:numPr>
        <w:spacing w:line="400" w:lineRule="exact"/>
        <w:ind w:left="0" w:firstLineChars="0" w:firstLine="480"/>
        <w:rPr>
          <w:b w:val="0"/>
          <w:bCs/>
          <w:sz w:val="24"/>
          <w:szCs w:val="24"/>
        </w:rPr>
      </w:pPr>
      <w:r w:rsidRPr="006A0935">
        <w:rPr>
          <w:rFonts w:hint="eastAsia"/>
          <w:b w:val="0"/>
          <w:bCs/>
          <w:sz w:val="24"/>
          <w:szCs w:val="24"/>
        </w:rPr>
        <w:t>导师对研究生德育工作负有重要责任，在为人、为学等方面应以身作则，经常与研究生交流思想，了解研究生的行知修养状况，给予学生人文关怀和人格尊重。</w:t>
      </w:r>
    </w:p>
    <w:p w14:paraId="234C6EAD" w14:textId="255C96A9" w:rsidR="006A0935" w:rsidRDefault="006A0935" w:rsidP="004826CF">
      <w:pPr>
        <w:pStyle w:val="aff3"/>
        <w:numPr>
          <w:ilvl w:val="0"/>
          <w:numId w:val="1"/>
        </w:numPr>
        <w:spacing w:line="400" w:lineRule="exact"/>
        <w:ind w:left="0" w:firstLineChars="0" w:firstLine="480"/>
        <w:rPr>
          <w:b w:val="0"/>
          <w:bCs/>
          <w:sz w:val="24"/>
          <w:szCs w:val="24"/>
        </w:rPr>
      </w:pPr>
      <w:r w:rsidRPr="006A0935">
        <w:rPr>
          <w:rFonts w:hint="eastAsia"/>
          <w:b w:val="0"/>
          <w:bCs/>
          <w:sz w:val="24"/>
          <w:szCs w:val="24"/>
        </w:rPr>
        <w:t>导师应根据学校和学位点研究生教育工作的安排，自觉遵守有关规定，做好研究生入学考试命题、评卷、复试、录取及其他有关选拔工作，公正、公平、公开、严格地选拔优秀</w:t>
      </w:r>
      <w:r w:rsidR="004C54EB">
        <w:rPr>
          <w:rFonts w:hint="eastAsia"/>
          <w:b w:val="0"/>
          <w:bCs/>
          <w:sz w:val="24"/>
          <w:szCs w:val="24"/>
        </w:rPr>
        <w:t>学生</w:t>
      </w:r>
      <w:r w:rsidRPr="006A0935">
        <w:rPr>
          <w:rFonts w:hint="eastAsia"/>
          <w:b w:val="0"/>
          <w:bCs/>
          <w:sz w:val="24"/>
          <w:szCs w:val="24"/>
        </w:rPr>
        <w:t>，不断提高生源质量。</w:t>
      </w:r>
    </w:p>
    <w:p w14:paraId="0E1D39E4" w14:textId="51972E07" w:rsidR="0070545A" w:rsidRPr="006A0935" w:rsidRDefault="007E688A" w:rsidP="0070545A">
      <w:pPr>
        <w:pStyle w:val="aff3"/>
        <w:numPr>
          <w:ilvl w:val="0"/>
          <w:numId w:val="1"/>
        </w:numPr>
        <w:spacing w:line="400" w:lineRule="exact"/>
        <w:ind w:left="0" w:firstLineChars="0" w:firstLine="480"/>
        <w:rPr>
          <w:b w:val="0"/>
          <w:bCs/>
          <w:sz w:val="24"/>
          <w:szCs w:val="24"/>
        </w:rPr>
      </w:pPr>
      <w:r>
        <w:rPr>
          <w:rFonts w:hint="eastAsia"/>
          <w:b w:val="0"/>
          <w:bCs/>
          <w:sz w:val="24"/>
          <w:szCs w:val="24"/>
        </w:rPr>
        <w:t>学位点在</w:t>
      </w:r>
      <w:r w:rsidR="0070545A" w:rsidRPr="0070545A">
        <w:rPr>
          <w:rFonts w:hint="eastAsia"/>
          <w:b w:val="0"/>
          <w:bCs/>
          <w:sz w:val="24"/>
          <w:szCs w:val="24"/>
        </w:rPr>
        <w:t>确定研究生的</w:t>
      </w:r>
      <w:r w:rsidR="006C6220">
        <w:rPr>
          <w:rFonts w:hint="eastAsia"/>
          <w:b w:val="0"/>
          <w:bCs/>
          <w:sz w:val="24"/>
          <w:szCs w:val="24"/>
        </w:rPr>
        <w:t>导师</w:t>
      </w:r>
      <w:r w:rsidR="0070545A" w:rsidRPr="0070545A">
        <w:rPr>
          <w:rFonts w:hint="eastAsia"/>
          <w:b w:val="0"/>
          <w:bCs/>
          <w:sz w:val="24"/>
          <w:szCs w:val="24"/>
        </w:rPr>
        <w:t>时</w:t>
      </w:r>
      <w:r w:rsidR="00353679">
        <w:rPr>
          <w:rFonts w:hint="eastAsia"/>
          <w:b w:val="0"/>
          <w:bCs/>
          <w:sz w:val="24"/>
          <w:szCs w:val="24"/>
        </w:rPr>
        <w:t>原则上</w:t>
      </w:r>
      <w:r w:rsidR="0070545A" w:rsidRPr="0070545A">
        <w:rPr>
          <w:rFonts w:hint="eastAsia"/>
          <w:b w:val="0"/>
          <w:bCs/>
          <w:sz w:val="24"/>
          <w:szCs w:val="24"/>
        </w:rPr>
        <w:t>实行导师与研究生双向选择</w:t>
      </w:r>
      <w:r w:rsidR="0070545A">
        <w:rPr>
          <w:rFonts w:hint="eastAsia"/>
          <w:b w:val="0"/>
          <w:bCs/>
          <w:sz w:val="24"/>
          <w:szCs w:val="24"/>
        </w:rPr>
        <w:t>，</w:t>
      </w:r>
      <w:r w:rsidR="0070545A" w:rsidRPr="0070545A">
        <w:rPr>
          <w:rFonts w:hint="eastAsia"/>
          <w:b w:val="0"/>
          <w:bCs/>
          <w:sz w:val="24"/>
          <w:szCs w:val="24"/>
        </w:rPr>
        <w:t>导师可择优招收研究生，同时应尊重研究生的选择。</w:t>
      </w:r>
    </w:p>
    <w:p w14:paraId="463E9AD2" w14:textId="6C0CA95C" w:rsidR="006A0935" w:rsidRPr="006A0935" w:rsidRDefault="006A0935" w:rsidP="004826CF">
      <w:pPr>
        <w:pStyle w:val="aff3"/>
        <w:numPr>
          <w:ilvl w:val="0"/>
          <w:numId w:val="1"/>
        </w:numPr>
        <w:spacing w:line="400" w:lineRule="exact"/>
        <w:ind w:left="0" w:firstLineChars="0" w:firstLine="480"/>
        <w:rPr>
          <w:b w:val="0"/>
          <w:bCs/>
          <w:sz w:val="24"/>
          <w:szCs w:val="24"/>
        </w:rPr>
      </w:pPr>
      <w:r w:rsidRPr="006A0935">
        <w:rPr>
          <w:rFonts w:hint="eastAsia"/>
          <w:b w:val="0"/>
          <w:bCs/>
          <w:sz w:val="24"/>
          <w:szCs w:val="24"/>
        </w:rPr>
        <w:t>导师应参与制</w:t>
      </w:r>
      <w:r w:rsidR="00BC30B1">
        <w:rPr>
          <w:rFonts w:hint="eastAsia"/>
          <w:b w:val="0"/>
          <w:bCs/>
          <w:sz w:val="24"/>
          <w:szCs w:val="24"/>
        </w:rPr>
        <w:t>（</w:t>
      </w:r>
      <w:r w:rsidRPr="006A0935">
        <w:rPr>
          <w:rFonts w:hint="eastAsia"/>
          <w:b w:val="0"/>
          <w:bCs/>
          <w:sz w:val="24"/>
          <w:szCs w:val="24"/>
        </w:rPr>
        <w:t>修</w:t>
      </w:r>
      <w:r w:rsidR="00BC30B1">
        <w:rPr>
          <w:rFonts w:hint="eastAsia"/>
          <w:b w:val="0"/>
          <w:bCs/>
          <w:sz w:val="24"/>
          <w:szCs w:val="24"/>
        </w:rPr>
        <w:t>）</w:t>
      </w:r>
      <w:r w:rsidRPr="006A0935">
        <w:rPr>
          <w:rFonts w:hint="eastAsia"/>
          <w:b w:val="0"/>
          <w:bCs/>
          <w:sz w:val="24"/>
          <w:szCs w:val="24"/>
        </w:rPr>
        <w:t>订本学科专业研究生培养方案，并根据培养方案基本要求和研究生实际情况，遵循因材施教原则，制订和实施研究生个人培养计划，包括会同学位点组织导师小组成员，指导研究生选课，确定科研方向，提出学习、科研和实践具体要求。</w:t>
      </w:r>
    </w:p>
    <w:p w14:paraId="6AC63810" w14:textId="4BF9747C" w:rsidR="006A0935" w:rsidRDefault="006A0935" w:rsidP="004826CF">
      <w:pPr>
        <w:pStyle w:val="aff3"/>
        <w:numPr>
          <w:ilvl w:val="0"/>
          <w:numId w:val="1"/>
        </w:numPr>
        <w:spacing w:line="400" w:lineRule="exact"/>
        <w:ind w:left="0" w:firstLineChars="0" w:firstLine="480"/>
        <w:rPr>
          <w:b w:val="0"/>
          <w:bCs/>
          <w:sz w:val="24"/>
          <w:szCs w:val="24"/>
        </w:rPr>
      </w:pPr>
      <w:r w:rsidRPr="006A0935">
        <w:rPr>
          <w:rFonts w:hint="eastAsia"/>
          <w:b w:val="0"/>
          <w:bCs/>
          <w:sz w:val="24"/>
          <w:szCs w:val="24"/>
        </w:rPr>
        <w:t>导师在研究生培养过程中应充分发挥</w:t>
      </w:r>
      <w:r w:rsidR="00457FA3">
        <w:rPr>
          <w:rFonts w:hint="eastAsia"/>
          <w:b w:val="0"/>
          <w:bCs/>
          <w:sz w:val="24"/>
          <w:szCs w:val="24"/>
        </w:rPr>
        <w:t>导师组</w:t>
      </w:r>
      <w:r w:rsidRPr="006A0935">
        <w:rPr>
          <w:rFonts w:hint="eastAsia"/>
          <w:b w:val="0"/>
          <w:bCs/>
          <w:sz w:val="24"/>
          <w:szCs w:val="24"/>
        </w:rPr>
        <w:t>的</w:t>
      </w:r>
      <w:r w:rsidR="00457FA3">
        <w:rPr>
          <w:rFonts w:hint="eastAsia"/>
          <w:b w:val="0"/>
          <w:bCs/>
          <w:sz w:val="24"/>
          <w:szCs w:val="24"/>
        </w:rPr>
        <w:t>指导</w:t>
      </w:r>
      <w:r w:rsidRPr="006A0935">
        <w:rPr>
          <w:rFonts w:hint="eastAsia"/>
          <w:b w:val="0"/>
          <w:bCs/>
          <w:sz w:val="24"/>
          <w:szCs w:val="24"/>
        </w:rPr>
        <w:t>作用，积极邀请</w:t>
      </w:r>
      <w:r w:rsidR="00457FA3">
        <w:rPr>
          <w:rFonts w:hint="eastAsia"/>
          <w:b w:val="0"/>
          <w:bCs/>
          <w:sz w:val="24"/>
          <w:szCs w:val="24"/>
        </w:rPr>
        <w:t>国内</w:t>
      </w:r>
      <w:r w:rsidRPr="006A0935">
        <w:rPr>
          <w:rFonts w:hint="eastAsia"/>
          <w:b w:val="0"/>
          <w:bCs/>
          <w:sz w:val="24"/>
          <w:szCs w:val="24"/>
        </w:rPr>
        <w:t>外专家学者</w:t>
      </w:r>
      <w:r w:rsidR="00457FA3">
        <w:rPr>
          <w:rFonts w:hint="eastAsia"/>
          <w:b w:val="0"/>
          <w:bCs/>
          <w:sz w:val="24"/>
          <w:szCs w:val="24"/>
        </w:rPr>
        <w:t>、业界精英</w:t>
      </w:r>
      <w:r w:rsidRPr="006A0935">
        <w:rPr>
          <w:rFonts w:hint="eastAsia"/>
          <w:b w:val="0"/>
          <w:bCs/>
          <w:sz w:val="24"/>
          <w:szCs w:val="24"/>
        </w:rPr>
        <w:t>参与研究生培养，实行双导师或多导师制，进行跨学科、跨单位、跨国</w:t>
      </w:r>
      <w:proofErr w:type="gramStart"/>
      <w:r w:rsidRPr="006A0935">
        <w:rPr>
          <w:rFonts w:hint="eastAsia"/>
          <w:b w:val="0"/>
          <w:bCs/>
          <w:sz w:val="24"/>
          <w:szCs w:val="24"/>
        </w:rPr>
        <w:t>度联合</w:t>
      </w:r>
      <w:proofErr w:type="gramEnd"/>
      <w:r w:rsidRPr="006A0935">
        <w:rPr>
          <w:rFonts w:hint="eastAsia"/>
          <w:b w:val="0"/>
          <w:bCs/>
          <w:sz w:val="24"/>
          <w:szCs w:val="24"/>
        </w:rPr>
        <w:t>培养</w:t>
      </w:r>
      <w:r w:rsidR="007E688A">
        <w:rPr>
          <w:rFonts w:hint="eastAsia"/>
          <w:b w:val="0"/>
          <w:bCs/>
          <w:sz w:val="24"/>
          <w:szCs w:val="24"/>
        </w:rPr>
        <w:t>，</w:t>
      </w:r>
      <w:r w:rsidR="007E688A" w:rsidRPr="007E688A">
        <w:rPr>
          <w:rFonts w:hint="eastAsia"/>
          <w:b w:val="0"/>
          <w:bCs/>
          <w:sz w:val="24"/>
          <w:szCs w:val="24"/>
        </w:rPr>
        <w:t>并定期向学位点报告研究生培养工作情况</w:t>
      </w:r>
      <w:r w:rsidRPr="006A0935">
        <w:rPr>
          <w:rFonts w:hint="eastAsia"/>
          <w:b w:val="0"/>
          <w:bCs/>
          <w:sz w:val="24"/>
          <w:szCs w:val="24"/>
        </w:rPr>
        <w:t>。</w:t>
      </w:r>
    </w:p>
    <w:p w14:paraId="5161AC7B" w14:textId="060C9EA2" w:rsidR="006A0935" w:rsidRDefault="006A0935" w:rsidP="004826CF">
      <w:pPr>
        <w:pStyle w:val="aff3"/>
        <w:numPr>
          <w:ilvl w:val="0"/>
          <w:numId w:val="1"/>
        </w:numPr>
        <w:spacing w:line="400" w:lineRule="exact"/>
        <w:ind w:left="0" w:firstLineChars="0" w:firstLine="480"/>
        <w:rPr>
          <w:b w:val="0"/>
          <w:bCs/>
          <w:sz w:val="24"/>
          <w:szCs w:val="24"/>
        </w:rPr>
      </w:pPr>
      <w:r w:rsidRPr="006A0935">
        <w:rPr>
          <w:rFonts w:hint="eastAsia"/>
          <w:b w:val="0"/>
          <w:bCs/>
          <w:sz w:val="24"/>
          <w:szCs w:val="24"/>
        </w:rPr>
        <w:t>导师应指导研究生的选课和课程学习，帮助研究生打下扎实的理论基础，及时将本学科的最新研究成果融入研究生课程教学内容之中，并能恰当区分出本科、硕士和博士等不同层次的教学要求，选用研究生适用的教材和教学参考资料。</w:t>
      </w:r>
    </w:p>
    <w:p w14:paraId="2B22CF77" w14:textId="4B57A778" w:rsidR="006A0935" w:rsidRPr="006A0935" w:rsidRDefault="006A0935" w:rsidP="004826CF">
      <w:pPr>
        <w:pStyle w:val="aff3"/>
        <w:numPr>
          <w:ilvl w:val="0"/>
          <w:numId w:val="1"/>
        </w:numPr>
        <w:spacing w:line="400" w:lineRule="exact"/>
        <w:ind w:left="0" w:firstLineChars="0" w:firstLine="480"/>
        <w:rPr>
          <w:b w:val="0"/>
          <w:bCs/>
          <w:sz w:val="24"/>
          <w:szCs w:val="24"/>
        </w:rPr>
      </w:pPr>
      <w:r w:rsidRPr="006A0935">
        <w:rPr>
          <w:rFonts w:hint="eastAsia"/>
          <w:b w:val="0"/>
          <w:bCs/>
          <w:sz w:val="24"/>
          <w:szCs w:val="24"/>
        </w:rPr>
        <w:t>导师应指导研究生了解和掌握本学科学术发展动态，鼓励、支持并组织研究生参加国内外各类学术研讨和学术交流活动，提高研究生进行学术交</w:t>
      </w:r>
      <w:r w:rsidRPr="006A0935">
        <w:rPr>
          <w:rFonts w:hint="eastAsia"/>
          <w:b w:val="0"/>
          <w:bCs/>
          <w:sz w:val="24"/>
          <w:szCs w:val="24"/>
        </w:rPr>
        <w:lastRenderedPageBreak/>
        <w:t>流的能力，促进学术信息的交流和沟通，加强研究生科研能力、创新精神和实践能力的培养。</w:t>
      </w:r>
    </w:p>
    <w:p w14:paraId="717DC778" w14:textId="70E69260" w:rsidR="006A0935" w:rsidRPr="006A0935" w:rsidRDefault="006A0935" w:rsidP="004826CF">
      <w:pPr>
        <w:pStyle w:val="aff3"/>
        <w:numPr>
          <w:ilvl w:val="0"/>
          <w:numId w:val="1"/>
        </w:numPr>
        <w:spacing w:line="400" w:lineRule="exact"/>
        <w:ind w:left="0" w:firstLineChars="0" w:firstLine="480"/>
        <w:rPr>
          <w:b w:val="0"/>
          <w:bCs/>
          <w:sz w:val="24"/>
          <w:szCs w:val="24"/>
        </w:rPr>
      </w:pPr>
      <w:r w:rsidRPr="006A0935">
        <w:rPr>
          <w:rFonts w:hint="eastAsia"/>
          <w:b w:val="0"/>
          <w:bCs/>
          <w:sz w:val="24"/>
          <w:szCs w:val="24"/>
        </w:rPr>
        <w:t>导师应负责研究生学位论文的指导工作，包括指导研究生选择科研方向、确定研究课题、审查选题报告、制订论文计划、撰写学位论文等。</w:t>
      </w:r>
    </w:p>
    <w:p w14:paraId="198153C8" w14:textId="77777777" w:rsidR="00284995" w:rsidRDefault="006A0935" w:rsidP="004826CF">
      <w:pPr>
        <w:pStyle w:val="aff3"/>
        <w:numPr>
          <w:ilvl w:val="0"/>
          <w:numId w:val="2"/>
        </w:numPr>
        <w:spacing w:line="400" w:lineRule="exact"/>
        <w:ind w:left="0" w:firstLineChars="0" w:firstLine="480"/>
        <w:rPr>
          <w:b w:val="0"/>
          <w:bCs/>
          <w:sz w:val="24"/>
          <w:szCs w:val="24"/>
        </w:rPr>
      </w:pPr>
      <w:r w:rsidRPr="00284995">
        <w:rPr>
          <w:rFonts w:hint="eastAsia"/>
          <w:b w:val="0"/>
          <w:bCs/>
          <w:sz w:val="24"/>
          <w:szCs w:val="24"/>
        </w:rPr>
        <w:t>导师应开列专业参考文献并指导研究生有效阅读大量文献资料以开阔视野，提倡求真务实的科研作风，重视和鼓励研究生在学位论文中通过调查等研究手段来验证所提出的理论、观点；</w:t>
      </w:r>
    </w:p>
    <w:p w14:paraId="47C3486E" w14:textId="7970C797" w:rsidR="00284995" w:rsidRDefault="006A0935" w:rsidP="004826CF">
      <w:pPr>
        <w:pStyle w:val="aff3"/>
        <w:numPr>
          <w:ilvl w:val="0"/>
          <w:numId w:val="2"/>
        </w:numPr>
        <w:spacing w:line="400" w:lineRule="exact"/>
        <w:ind w:left="0" w:firstLineChars="0" w:firstLine="480"/>
        <w:rPr>
          <w:b w:val="0"/>
          <w:bCs/>
          <w:sz w:val="24"/>
          <w:szCs w:val="24"/>
        </w:rPr>
      </w:pPr>
      <w:r w:rsidRPr="006A0935">
        <w:rPr>
          <w:rFonts w:hint="eastAsia"/>
          <w:b w:val="0"/>
          <w:bCs/>
          <w:sz w:val="24"/>
          <w:szCs w:val="24"/>
        </w:rPr>
        <w:t>导师应善于激发研究生的创新意识，勇于探索新的学科生长点，</w:t>
      </w:r>
      <w:r w:rsidR="006C6220" w:rsidRPr="006A0935">
        <w:rPr>
          <w:rFonts w:hint="eastAsia"/>
          <w:b w:val="0"/>
          <w:bCs/>
          <w:sz w:val="24"/>
          <w:szCs w:val="24"/>
        </w:rPr>
        <w:t>应引导、鼓励研究生参与国家、地方和校级重大项目研究</w:t>
      </w:r>
      <w:r w:rsidR="006C6220">
        <w:rPr>
          <w:rFonts w:hint="eastAsia"/>
          <w:b w:val="0"/>
          <w:bCs/>
          <w:sz w:val="24"/>
          <w:szCs w:val="24"/>
        </w:rPr>
        <w:t>，</w:t>
      </w:r>
      <w:r w:rsidRPr="006A0935">
        <w:rPr>
          <w:rFonts w:hint="eastAsia"/>
          <w:b w:val="0"/>
          <w:bCs/>
          <w:sz w:val="24"/>
          <w:szCs w:val="24"/>
        </w:rPr>
        <w:t>积极为研究生从事创造性科学研究、发表科研成果创造有利条件；</w:t>
      </w:r>
    </w:p>
    <w:p w14:paraId="15BBEC0C" w14:textId="77777777" w:rsidR="00284995" w:rsidRDefault="006A0935" w:rsidP="004826CF">
      <w:pPr>
        <w:pStyle w:val="aff3"/>
        <w:numPr>
          <w:ilvl w:val="0"/>
          <w:numId w:val="2"/>
        </w:numPr>
        <w:spacing w:line="400" w:lineRule="exact"/>
        <w:ind w:left="0" w:firstLineChars="0" w:firstLine="480"/>
        <w:rPr>
          <w:b w:val="0"/>
          <w:bCs/>
          <w:sz w:val="24"/>
          <w:szCs w:val="24"/>
        </w:rPr>
      </w:pPr>
      <w:r w:rsidRPr="006A0935">
        <w:rPr>
          <w:rFonts w:hint="eastAsia"/>
          <w:b w:val="0"/>
          <w:bCs/>
          <w:sz w:val="24"/>
          <w:szCs w:val="24"/>
        </w:rPr>
        <w:t>导师应认真组织研究生学位论文的开题报告，定期检查论文的进展情况并把好质量关，以及组织论文的预审和答辩等工作；</w:t>
      </w:r>
    </w:p>
    <w:p w14:paraId="3A5FAC2C" w14:textId="53D41059" w:rsidR="006A0935" w:rsidRPr="006A0935" w:rsidRDefault="006A0935" w:rsidP="004826CF">
      <w:pPr>
        <w:pStyle w:val="aff3"/>
        <w:numPr>
          <w:ilvl w:val="0"/>
          <w:numId w:val="1"/>
        </w:numPr>
        <w:spacing w:line="400" w:lineRule="exact"/>
        <w:ind w:left="0" w:firstLineChars="0" w:firstLine="480"/>
        <w:rPr>
          <w:b w:val="0"/>
          <w:bCs/>
          <w:sz w:val="24"/>
          <w:szCs w:val="24"/>
        </w:rPr>
      </w:pPr>
      <w:r w:rsidRPr="006A0935">
        <w:rPr>
          <w:rFonts w:hint="eastAsia"/>
          <w:b w:val="0"/>
          <w:bCs/>
          <w:sz w:val="24"/>
          <w:szCs w:val="24"/>
        </w:rPr>
        <w:t>导师应注意引导研究生恪守学术道德，养成良好的学术作风，杜绝剽窃、抄袭、编造数据、谎报成果等违背学术规范的行为。</w:t>
      </w:r>
    </w:p>
    <w:p w14:paraId="035CDE18" w14:textId="6AF85C52" w:rsidR="006A0935" w:rsidRPr="006A0935" w:rsidRDefault="006A0935" w:rsidP="004826CF">
      <w:pPr>
        <w:pStyle w:val="aff3"/>
        <w:numPr>
          <w:ilvl w:val="0"/>
          <w:numId w:val="1"/>
        </w:numPr>
        <w:spacing w:line="400" w:lineRule="exact"/>
        <w:ind w:left="0" w:firstLineChars="0" w:firstLine="480"/>
        <w:rPr>
          <w:b w:val="0"/>
          <w:bCs/>
          <w:sz w:val="24"/>
          <w:szCs w:val="24"/>
        </w:rPr>
      </w:pPr>
      <w:r w:rsidRPr="006A0935">
        <w:rPr>
          <w:rFonts w:hint="eastAsia"/>
          <w:b w:val="0"/>
          <w:bCs/>
          <w:sz w:val="24"/>
          <w:szCs w:val="24"/>
        </w:rPr>
        <w:t>导师应鼓励和支持研究生适度参加必要的社会实践活动，培养研究生服务社会的责任意识和奉献精神。</w:t>
      </w:r>
    </w:p>
    <w:p w14:paraId="1CC0E47C" w14:textId="6BC71D61" w:rsidR="006A0935" w:rsidRPr="006A0935" w:rsidRDefault="005A0870" w:rsidP="005A0870">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6A0935" w:rsidRPr="006A0935">
        <w:rPr>
          <w:rFonts w:hint="eastAsia"/>
          <w:b w:val="0"/>
          <w:bCs/>
          <w:sz w:val="24"/>
          <w:szCs w:val="24"/>
        </w:rPr>
        <w:t>导师应全过程指导和培养研究生，定期</w:t>
      </w:r>
      <w:r w:rsidR="001A4680" w:rsidRPr="00940AD8">
        <w:rPr>
          <w:rFonts w:hint="eastAsia"/>
          <w:b w:val="0"/>
          <w:bCs/>
          <w:sz w:val="24"/>
          <w:szCs w:val="24"/>
        </w:rPr>
        <w:t>听取研究生的阶段性学习或研究工作汇报并形成制度</w:t>
      </w:r>
      <w:r w:rsidR="006A0935" w:rsidRPr="006A0935">
        <w:rPr>
          <w:rFonts w:hint="eastAsia"/>
          <w:b w:val="0"/>
          <w:bCs/>
          <w:sz w:val="24"/>
          <w:szCs w:val="24"/>
        </w:rPr>
        <w:t>，检查研究生个人培养计划执行情况，及时研究和解决培养过程中出现的问题，协助有关部门做好对研究生的阶段性考核</w:t>
      </w:r>
      <w:r w:rsidR="0070545A">
        <w:rPr>
          <w:rFonts w:hint="eastAsia"/>
          <w:b w:val="0"/>
          <w:bCs/>
          <w:sz w:val="24"/>
          <w:szCs w:val="24"/>
        </w:rPr>
        <w:t>工作</w:t>
      </w:r>
      <w:r w:rsidR="006A0935" w:rsidRPr="006A0935">
        <w:rPr>
          <w:rFonts w:hint="eastAsia"/>
          <w:b w:val="0"/>
          <w:bCs/>
          <w:sz w:val="24"/>
          <w:szCs w:val="24"/>
        </w:rPr>
        <w:t>，注意发现优秀人才，宽容奇才偏才，对表现优秀的研究生应提出进一步重点培养的意见，对经教育无效且不宜继续培养的研究生，要及时向学位点及主管部门反映情况，提供有力佐证并提出处理建议。</w:t>
      </w:r>
    </w:p>
    <w:p w14:paraId="2F0A3181" w14:textId="485982AB" w:rsidR="006A0935" w:rsidRPr="006A0935" w:rsidRDefault="005A0870" w:rsidP="004826CF">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6A0935" w:rsidRPr="006A0935">
        <w:rPr>
          <w:rFonts w:hint="eastAsia"/>
          <w:b w:val="0"/>
          <w:bCs/>
          <w:sz w:val="24"/>
          <w:szCs w:val="24"/>
        </w:rPr>
        <w:t>导师</w:t>
      </w:r>
      <w:r w:rsidR="0070545A" w:rsidRPr="0070545A">
        <w:rPr>
          <w:rFonts w:hint="eastAsia"/>
          <w:b w:val="0"/>
          <w:bCs/>
          <w:sz w:val="24"/>
          <w:szCs w:val="24"/>
        </w:rPr>
        <w:t>是研究生就业工作的重要责任人，</w:t>
      </w:r>
      <w:r w:rsidR="006A0935" w:rsidRPr="006A0935">
        <w:rPr>
          <w:rFonts w:hint="eastAsia"/>
          <w:b w:val="0"/>
          <w:bCs/>
          <w:sz w:val="24"/>
          <w:szCs w:val="24"/>
        </w:rPr>
        <w:t>应协助有关部门做好毕业研究生的思想总结、毕业鉴定和就业指导工作，</w:t>
      </w:r>
      <w:r w:rsidR="0070545A" w:rsidRPr="0070545A">
        <w:rPr>
          <w:rFonts w:hint="eastAsia"/>
          <w:b w:val="0"/>
          <w:bCs/>
          <w:sz w:val="24"/>
          <w:szCs w:val="24"/>
        </w:rPr>
        <w:t>应帮助研究生树立正确的择业观和就业观，指导、帮助与支持研究生就业创业</w:t>
      </w:r>
      <w:r w:rsidR="006A0935" w:rsidRPr="006A0935">
        <w:rPr>
          <w:rFonts w:hint="eastAsia"/>
          <w:b w:val="0"/>
          <w:bCs/>
          <w:sz w:val="24"/>
          <w:szCs w:val="24"/>
        </w:rPr>
        <w:t>。</w:t>
      </w:r>
    </w:p>
    <w:p w14:paraId="2E2085D3" w14:textId="11412B0C" w:rsidR="001A4680" w:rsidRDefault="00D3574D" w:rsidP="001A4680">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1A4680">
        <w:rPr>
          <w:rFonts w:hint="eastAsia"/>
          <w:b w:val="0"/>
          <w:bCs/>
          <w:sz w:val="24"/>
          <w:szCs w:val="24"/>
        </w:rPr>
        <w:t>导师应</w:t>
      </w:r>
      <w:r w:rsidR="001A4680" w:rsidRPr="00643A11">
        <w:rPr>
          <w:rFonts w:hint="eastAsia"/>
          <w:b w:val="0"/>
          <w:bCs/>
          <w:sz w:val="24"/>
          <w:szCs w:val="24"/>
        </w:rPr>
        <w:t>尊重和保护研究生的合法权益，认真处理好与研究生合作研究成果（如论文、著作与科研鉴定成果等）的相关知识产权界定。</w:t>
      </w:r>
    </w:p>
    <w:p w14:paraId="3519EE24" w14:textId="55D35118" w:rsidR="006A0935" w:rsidRPr="006A0935" w:rsidRDefault="001A4680" w:rsidP="004826CF">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6A0935" w:rsidRPr="006A0935">
        <w:rPr>
          <w:rFonts w:hint="eastAsia"/>
          <w:b w:val="0"/>
          <w:bCs/>
          <w:sz w:val="24"/>
          <w:szCs w:val="24"/>
        </w:rPr>
        <w:t>导师应认真总结研究生教育经验，积极参加研究生教育改革，努力探索研究生教育规律。</w:t>
      </w:r>
    </w:p>
    <w:p w14:paraId="3ED1B179" w14:textId="5B669D39" w:rsidR="006A0935" w:rsidRPr="006A0935" w:rsidRDefault="00D3574D" w:rsidP="004826CF">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6A0935" w:rsidRPr="006A0935">
        <w:rPr>
          <w:rFonts w:hint="eastAsia"/>
          <w:b w:val="0"/>
          <w:bCs/>
          <w:sz w:val="24"/>
          <w:szCs w:val="24"/>
        </w:rPr>
        <w:t>导师出差、出国（境）期间，应妥善安排好离校期间的研究生指导工作。</w:t>
      </w:r>
    </w:p>
    <w:p w14:paraId="0D9A790A" w14:textId="1A10EAE6" w:rsidR="00643A11" w:rsidRPr="0070545A" w:rsidRDefault="00643A11" w:rsidP="00643A11">
      <w:pPr>
        <w:adjustRightInd w:val="0"/>
        <w:snapToGrid w:val="0"/>
        <w:spacing w:line="400" w:lineRule="exact"/>
        <w:ind w:firstLine="420"/>
        <w:rPr>
          <w:rFonts w:eastAsia="黑体"/>
          <w:b w:val="0"/>
          <w:bCs/>
          <w:sz w:val="24"/>
          <w:szCs w:val="24"/>
        </w:rPr>
      </w:pPr>
    </w:p>
    <w:p w14:paraId="3CBB116A" w14:textId="044ED5F4" w:rsidR="006A0935" w:rsidRPr="006A0935" w:rsidRDefault="006A0935" w:rsidP="00911655">
      <w:pPr>
        <w:pStyle w:val="aff3"/>
        <w:numPr>
          <w:ilvl w:val="0"/>
          <w:numId w:val="21"/>
        </w:numPr>
        <w:adjustRightInd w:val="0"/>
        <w:snapToGrid w:val="0"/>
        <w:spacing w:line="400" w:lineRule="exact"/>
        <w:ind w:firstLineChars="0"/>
        <w:jc w:val="center"/>
        <w:rPr>
          <w:rFonts w:eastAsia="黑体"/>
          <w:b w:val="0"/>
          <w:sz w:val="24"/>
          <w:szCs w:val="24"/>
        </w:rPr>
      </w:pPr>
      <w:r w:rsidRPr="006A0935">
        <w:rPr>
          <w:rFonts w:eastAsia="黑体" w:hint="eastAsia"/>
          <w:b w:val="0"/>
          <w:sz w:val="24"/>
          <w:szCs w:val="24"/>
        </w:rPr>
        <w:t>导师权利</w:t>
      </w:r>
    </w:p>
    <w:p w14:paraId="6F97F2DC" w14:textId="77777777" w:rsidR="006A0935" w:rsidRPr="006A0935" w:rsidRDefault="006A0935" w:rsidP="006A0935">
      <w:pPr>
        <w:adjustRightInd w:val="0"/>
        <w:snapToGrid w:val="0"/>
        <w:spacing w:line="400" w:lineRule="exact"/>
        <w:ind w:firstLine="420"/>
        <w:rPr>
          <w:rFonts w:eastAsia="黑体"/>
          <w:b w:val="0"/>
          <w:bCs/>
          <w:sz w:val="24"/>
          <w:szCs w:val="24"/>
        </w:rPr>
      </w:pPr>
    </w:p>
    <w:p w14:paraId="334CDC95" w14:textId="43EE34E9" w:rsidR="006A0935" w:rsidRPr="006A0935" w:rsidRDefault="00D3574D"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lastRenderedPageBreak/>
        <w:t xml:space="preserve"> </w:t>
      </w:r>
      <w:r>
        <w:rPr>
          <w:b w:val="0"/>
          <w:bCs/>
          <w:sz w:val="24"/>
          <w:szCs w:val="24"/>
        </w:rPr>
        <w:t xml:space="preserve"> </w:t>
      </w:r>
      <w:r w:rsidR="006A0935" w:rsidRPr="006A0935">
        <w:rPr>
          <w:rFonts w:hint="eastAsia"/>
          <w:b w:val="0"/>
          <w:bCs/>
          <w:sz w:val="24"/>
          <w:szCs w:val="24"/>
        </w:rPr>
        <w:t>导师在总结研究生教育经验，积极参加研究生教育改革的基础上，对研究生培养过程中遇到的问题以及对学校所</w:t>
      </w:r>
      <w:r w:rsidR="00415B87">
        <w:rPr>
          <w:rFonts w:hint="eastAsia"/>
          <w:b w:val="0"/>
          <w:bCs/>
          <w:sz w:val="24"/>
          <w:szCs w:val="24"/>
        </w:rPr>
        <w:t>制定</w:t>
      </w:r>
      <w:r w:rsidR="006A0935" w:rsidRPr="006A0935">
        <w:rPr>
          <w:rFonts w:hint="eastAsia"/>
          <w:b w:val="0"/>
          <w:bCs/>
          <w:sz w:val="24"/>
          <w:szCs w:val="24"/>
        </w:rPr>
        <w:t>的研究生教育规章制度有提出意见和建议的权利。</w:t>
      </w:r>
    </w:p>
    <w:p w14:paraId="0B45D99E" w14:textId="0F6DC9E0" w:rsidR="00643A11" w:rsidRDefault="00D3574D"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643A11">
        <w:rPr>
          <w:rFonts w:hint="eastAsia"/>
          <w:b w:val="0"/>
          <w:bCs/>
          <w:sz w:val="24"/>
          <w:szCs w:val="24"/>
        </w:rPr>
        <w:t>导师对研究生招生标准的制订</w:t>
      </w:r>
      <w:r w:rsidR="00643A11" w:rsidRPr="00643A11">
        <w:rPr>
          <w:rFonts w:hint="eastAsia"/>
          <w:b w:val="0"/>
          <w:bCs/>
          <w:sz w:val="24"/>
          <w:szCs w:val="24"/>
        </w:rPr>
        <w:t>，有提出建议和意见</w:t>
      </w:r>
      <w:r w:rsidR="00643A11">
        <w:rPr>
          <w:rFonts w:hint="eastAsia"/>
          <w:b w:val="0"/>
          <w:bCs/>
          <w:sz w:val="24"/>
          <w:szCs w:val="24"/>
        </w:rPr>
        <w:t>的权利</w:t>
      </w:r>
      <w:r w:rsidR="00643A11" w:rsidRPr="00643A11">
        <w:rPr>
          <w:rFonts w:hint="eastAsia"/>
          <w:b w:val="0"/>
          <w:bCs/>
          <w:sz w:val="24"/>
          <w:szCs w:val="24"/>
        </w:rPr>
        <w:t>。</w:t>
      </w:r>
    </w:p>
    <w:p w14:paraId="26B700F2" w14:textId="34F300F3" w:rsidR="006A0935" w:rsidRPr="006A0935" w:rsidRDefault="00643A11" w:rsidP="003F19A3">
      <w:pPr>
        <w:pStyle w:val="aff3"/>
        <w:numPr>
          <w:ilvl w:val="0"/>
          <w:numId w:val="1"/>
        </w:numPr>
        <w:spacing w:line="400" w:lineRule="exact"/>
        <w:ind w:left="0" w:firstLineChars="0" w:firstLine="479"/>
        <w:rPr>
          <w:b w:val="0"/>
          <w:bCs/>
          <w:sz w:val="24"/>
          <w:szCs w:val="24"/>
        </w:rPr>
      </w:pPr>
      <w:r>
        <w:rPr>
          <w:b w:val="0"/>
          <w:bCs/>
          <w:sz w:val="24"/>
          <w:szCs w:val="24"/>
        </w:rPr>
        <w:t xml:space="preserve">  </w:t>
      </w:r>
      <w:r w:rsidR="006A0935" w:rsidRPr="006A0935">
        <w:rPr>
          <w:rFonts w:hint="eastAsia"/>
          <w:b w:val="0"/>
          <w:bCs/>
          <w:sz w:val="24"/>
          <w:szCs w:val="24"/>
        </w:rPr>
        <w:t>导师在指导研究生过程中，有自由表达学术思想的权利，在不违背专业培养方案要求和学校研究生培养规定的前提下，有自行安排教学与指导工作的权利。</w:t>
      </w:r>
    </w:p>
    <w:p w14:paraId="55ABFBF6" w14:textId="4BABF969" w:rsidR="006A0935" w:rsidRPr="006A0935" w:rsidRDefault="00D3574D" w:rsidP="003F19A3">
      <w:pPr>
        <w:pStyle w:val="aff3"/>
        <w:numPr>
          <w:ilvl w:val="0"/>
          <w:numId w:val="1"/>
        </w:numPr>
        <w:spacing w:line="400" w:lineRule="exact"/>
        <w:ind w:left="0" w:firstLineChars="0" w:firstLine="479"/>
        <w:rPr>
          <w:b w:val="0"/>
          <w:bCs/>
          <w:sz w:val="24"/>
          <w:szCs w:val="24"/>
        </w:rPr>
      </w:pPr>
      <w:r>
        <w:rPr>
          <w:b w:val="0"/>
          <w:bCs/>
          <w:sz w:val="24"/>
          <w:szCs w:val="24"/>
        </w:rPr>
        <w:t xml:space="preserve">  </w:t>
      </w:r>
      <w:r w:rsidR="006A0935" w:rsidRPr="006A0935">
        <w:rPr>
          <w:rFonts w:hint="eastAsia"/>
          <w:b w:val="0"/>
          <w:bCs/>
          <w:sz w:val="24"/>
          <w:szCs w:val="24"/>
        </w:rPr>
        <w:t>导师对所指导研究生的学位论文可否参加上海市研究生学位论文的双盲评审和可否进行答辩具有决定权。</w:t>
      </w:r>
    </w:p>
    <w:p w14:paraId="41EDE11C" w14:textId="0CF2F21B" w:rsidR="006A0935" w:rsidRPr="006A0935" w:rsidRDefault="006A0935" w:rsidP="003F19A3">
      <w:pPr>
        <w:pStyle w:val="aff3"/>
        <w:numPr>
          <w:ilvl w:val="0"/>
          <w:numId w:val="1"/>
        </w:numPr>
        <w:spacing w:line="400" w:lineRule="exact"/>
        <w:ind w:left="0" w:firstLineChars="0" w:firstLine="479"/>
        <w:rPr>
          <w:b w:val="0"/>
          <w:bCs/>
          <w:sz w:val="24"/>
          <w:szCs w:val="24"/>
        </w:rPr>
      </w:pPr>
      <w:r w:rsidRPr="006A0935">
        <w:rPr>
          <w:rFonts w:hint="eastAsia"/>
          <w:b w:val="0"/>
          <w:bCs/>
          <w:sz w:val="24"/>
          <w:szCs w:val="24"/>
        </w:rPr>
        <w:t>导师对研究生评奖、联合培养、提前毕业、提前攻读博士学位、上海市和全国优秀学位论文候选人申报以及助研岗位的申请与分配等，具有建议及推荐的权利。</w:t>
      </w:r>
    </w:p>
    <w:p w14:paraId="5DE1D9B8" w14:textId="758A9B54" w:rsidR="006A0935" w:rsidRPr="006A0935" w:rsidRDefault="00CE082E"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6A0935" w:rsidRPr="006A0935">
        <w:rPr>
          <w:rFonts w:hint="eastAsia"/>
          <w:b w:val="0"/>
          <w:bCs/>
          <w:sz w:val="24"/>
          <w:szCs w:val="24"/>
        </w:rPr>
        <w:t>导师有会同学位点和学校对研究生进行综合质量测评并给出测评结论，同时对经综合质量测评或其他原因不宜继续培养的研究生提出处理意见的权利。</w:t>
      </w:r>
    </w:p>
    <w:p w14:paraId="3C6A4CEC" w14:textId="5F3EB4BF" w:rsidR="006A0935" w:rsidRPr="006A0935" w:rsidRDefault="00D3574D"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sidR="006A0935" w:rsidRPr="006A0935">
        <w:rPr>
          <w:rFonts w:hint="eastAsia"/>
          <w:b w:val="0"/>
          <w:bCs/>
          <w:sz w:val="24"/>
          <w:szCs w:val="24"/>
        </w:rPr>
        <w:t xml:space="preserve"> </w:t>
      </w:r>
      <w:r w:rsidR="006A0935" w:rsidRPr="006A0935">
        <w:rPr>
          <w:rFonts w:hint="eastAsia"/>
          <w:b w:val="0"/>
          <w:bCs/>
          <w:sz w:val="24"/>
          <w:szCs w:val="24"/>
        </w:rPr>
        <w:t>特殊情况下，导师有权利依据规定的合法程序，向所在学位点提出解除与研究生的指导关系的申请，经学位点审核同意并另行妥善安排研究生导师，报</w:t>
      </w:r>
      <w:r w:rsidR="007C64FC">
        <w:rPr>
          <w:rFonts w:hint="eastAsia"/>
          <w:b w:val="0"/>
          <w:bCs/>
          <w:sz w:val="24"/>
          <w:szCs w:val="24"/>
        </w:rPr>
        <w:t>研究生院</w:t>
      </w:r>
      <w:r w:rsidR="006A0935" w:rsidRPr="006A0935">
        <w:rPr>
          <w:rFonts w:hint="eastAsia"/>
          <w:b w:val="0"/>
          <w:bCs/>
          <w:sz w:val="24"/>
          <w:szCs w:val="24"/>
        </w:rPr>
        <w:t>备案。</w:t>
      </w:r>
    </w:p>
    <w:p w14:paraId="5515D4D9" w14:textId="64514235"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现</w:t>
      </w:r>
      <w:r w:rsidRPr="006A0935">
        <w:rPr>
          <w:b w:val="0"/>
          <w:bCs/>
          <w:sz w:val="24"/>
          <w:szCs w:val="24"/>
        </w:rPr>
        <w:t>任</w:t>
      </w:r>
      <w:r w:rsidRPr="006A0935">
        <w:rPr>
          <w:rFonts w:hint="eastAsia"/>
          <w:b w:val="0"/>
          <w:bCs/>
          <w:sz w:val="24"/>
          <w:szCs w:val="24"/>
        </w:rPr>
        <w:t>博士生导师</w:t>
      </w:r>
      <w:r w:rsidRPr="006A0935">
        <w:rPr>
          <w:b w:val="0"/>
          <w:bCs/>
          <w:sz w:val="24"/>
          <w:szCs w:val="24"/>
        </w:rPr>
        <w:t>可向</w:t>
      </w:r>
      <w:r w:rsidRPr="006A0935">
        <w:rPr>
          <w:rFonts w:hint="eastAsia"/>
          <w:b w:val="0"/>
          <w:bCs/>
          <w:sz w:val="24"/>
          <w:szCs w:val="24"/>
        </w:rPr>
        <w:t>所在学科点</w:t>
      </w:r>
      <w:r w:rsidRPr="006A0935">
        <w:rPr>
          <w:b w:val="0"/>
          <w:bCs/>
          <w:sz w:val="24"/>
          <w:szCs w:val="24"/>
        </w:rPr>
        <w:t>学位</w:t>
      </w:r>
      <w:proofErr w:type="gramStart"/>
      <w:r w:rsidRPr="006A0935">
        <w:rPr>
          <w:b w:val="0"/>
          <w:bCs/>
          <w:sz w:val="24"/>
          <w:szCs w:val="24"/>
        </w:rPr>
        <w:t>评定分</w:t>
      </w:r>
      <w:proofErr w:type="gramEnd"/>
      <w:r w:rsidRPr="006A0935">
        <w:rPr>
          <w:b w:val="0"/>
          <w:bCs/>
          <w:sz w:val="24"/>
          <w:szCs w:val="24"/>
        </w:rPr>
        <w:t>委员会提出暂停一至三年招生的申请，学位</w:t>
      </w:r>
      <w:proofErr w:type="gramStart"/>
      <w:r w:rsidRPr="006A0935">
        <w:rPr>
          <w:b w:val="0"/>
          <w:bCs/>
          <w:sz w:val="24"/>
          <w:szCs w:val="24"/>
        </w:rPr>
        <w:t>评定分</w:t>
      </w:r>
      <w:proofErr w:type="gramEnd"/>
      <w:r w:rsidRPr="006A0935">
        <w:rPr>
          <w:b w:val="0"/>
          <w:bCs/>
          <w:sz w:val="24"/>
          <w:szCs w:val="24"/>
        </w:rPr>
        <w:t>委员会审核后向</w:t>
      </w:r>
      <w:r w:rsidR="00862400">
        <w:rPr>
          <w:rFonts w:hint="eastAsia"/>
          <w:b w:val="0"/>
          <w:bCs/>
          <w:sz w:val="24"/>
          <w:szCs w:val="24"/>
        </w:rPr>
        <w:t>学</w:t>
      </w:r>
      <w:r w:rsidRPr="006A0935">
        <w:rPr>
          <w:b w:val="0"/>
          <w:bCs/>
          <w:sz w:val="24"/>
          <w:szCs w:val="24"/>
        </w:rPr>
        <w:t>校学位评定委员会汇报备案。</w:t>
      </w:r>
    </w:p>
    <w:p w14:paraId="41935DE0" w14:textId="77777777" w:rsidR="006A0935" w:rsidRPr="006A0935" w:rsidRDefault="006A0935" w:rsidP="006A0935">
      <w:pPr>
        <w:adjustRightInd w:val="0"/>
        <w:snapToGrid w:val="0"/>
        <w:spacing w:line="400" w:lineRule="exact"/>
        <w:ind w:firstLine="420"/>
        <w:rPr>
          <w:b w:val="0"/>
          <w:bCs/>
          <w:sz w:val="24"/>
          <w:szCs w:val="24"/>
        </w:rPr>
      </w:pPr>
    </w:p>
    <w:p w14:paraId="4D853A6F" w14:textId="35DC2BA9" w:rsidR="006A0935" w:rsidRPr="006A0935" w:rsidRDefault="006A0935" w:rsidP="00911655">
      <w:pPr>
        <w:pStyle w:val="aff3"/>
        <w:numPr>
          <w:ilvl w:val="0"/>
          <w:numId w:val="21"/>
        </w:numPr>
        <w:adjustRightInd w:val="0"/>
        <w:snapToGrid w:val="0"/>
        <w:spacing w:line="400" w:lineRule="exact"/>
        <w:ind w:firstLineChars="0"/>
        <w:jc w:val="center"/>
        <w:rPr>
          <w:rFonts w:eastAsia="黑体"/>
          <w:b w:val="0"/>
          <w:sz w:val="24"/>
          <w:szCs w:val="24"/>
        </w:rPr>
      </w:pPr>
      <w:r w:rsidRPr="006A0935">
        <w:rPr>
          <w:rFonts w:eastAsia="黑体" w:hint="eastAsia"/>
          <w:b w:val="0"/>
          <w:sz w:val="24"/>
          <w:szCs w:val="24"/>
        </w:rPr>
        <w:t>导师变更</w:t>
      </w:r>
    </w:p>
    <w:p w14:paraId="0B1F88EC" w14:textId="77777777" w:rsidR="006A0935" w:rsidRPr="006A0935" w:rsidRDefault="006A0935" w:rsidP="006A0935">
      <w:pPr>
        <w:adjustRightInd w:val="0"/>
        <w:snapToGrid w:val="0"/>
        <w:spacing w:line="400" w:lineRule="exact"/>
        <w:ind w:firstLine="420"/>
        <w:rPr>
          <w:rFonts w:eastAsia="黑体"/>
          <w:b w:val="0"/>
          <w:bCs/>
          <w:sz w:val="24"/>
          <w:szCs w:val="24"/>
        </w:rPr>
      </w:pPr>
    </w:p>
    <w:p w14:paraId="53D47BFB" w14:textId="126E810D" w:rsidR="006A0935" w:rsidRPr="006A0935" w:rsidRDefault="003F19A3"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6A0935" w:rsidRPr="006A0935">
        <w:rPr>
          <w:rFonts w:hint="eastAsia"/>
          <w:b w:val="0"/>
          <w:bCs/>
          <w:sz w:val="24"/>
          <w:szCs w:val="24"/>
        </w:rPr>
        <w:t>导师因各种原因，在一定期限内无法切实履行指导研究生的工作职责，</w:t>
      </w:r>
      <w:r w:rsidR="007D2F5B">
        <w:rPr>
          <w:rFonts w:hint="eastAsia"/>
          <w:b w:val="0"/>
          <w:bCs/>
          <w:sz w:val="24"/>
          <w:szCs w:val="24"/>
        </w:rPr>
        <w:t>三</w:t>
      </w:r>
      <w:r w:rsidR="00657862">
        <w:rPr>
          <w:rFonts w:hint="eastAsia"/>
          <w:b w:val="0"/>
          <w:bCs/>
          <w:sz w:val="24"/>
          <w:szCs w:val="24"/>
        </w:rPr>
        <w:t>个月</w:t>
      </w:r>
      <w:r w:rsidR="006A0935" w:rsidRPr="006A0935">
        <w:rPr>
          <w:rFonts w:hint="eastAsia"/>
          <w:b w:val="0"/>
          <w:bCs/>
          <w:sz w:val="24"/>
          <w:szCs w:val="24"/>
        </w:rPr>
        <w:t>以上、半年以内者，应将已落实的指导研究生工作的有关措施报所在学位点，经学位点审核同意后通过学位点报</w:t>
      </w:r>
      <w:r w:rsidR="007C64FC">
        <w:rPr>
          <w:rFonts w:hint="eastAsia"/>
          <w:b w:val="0"/>
          <w:bCs/>
          <w:sz w:val="24"/>
          <w:szCs w:val="24"/>
        </w:rPr>
        <w:t>研究生院</w:t>
      </w:r>
      <w:r w:rsidR="006A0935" w:rsidRPr="006A0935">
        <w:rPr>
          <w:rFonts w:hint="eastAsia"/>
          <w:b w:val="0"/>
          <w:bCs/>
          <w:sz w:val="24"/>
          <w:szCs w:val="24"/>
        </w:rPr>
        <w:t>备案；超过半年（含半年）者，应提前三个月向所在学位点提出申请，尽快落实本人名下已有研究生的导师更换事宜，经学位点审核同意后通过学位点报</w:t>
      </w:r>
      <w:r w:rsidR="007C64FC">
        <w:rPr>
          <w:rFonts w:hint="eastAsia"/>
          <w:b w:val="0"/>
          <w:bCs/>
          <w:sz w:val="24"/>
          <w:szCs w:val="24"/>
        </w:rPr>
        <w:t>研究生院</w:t>
      </w:r>
      <w:r w:rsidR="006A0935" w:rsidRPr="006A0935">
        <w:rPr>
          <w:rFonts w:hint="eastAsia"/>
          <w:b w:val="0"/>
          <w:bCs/>
          <w:sz w:val="24"/>
          <w:szCs w:val="24"/>
        </w:rPr>
        <w:t>备案。</w:t>
      </w:r>
    </w:p>
    <w:p w14:paraId="19A53982" w14:textId="345999C1" w:rsidR="006A0935" w:rsidRPr="006A0935" w:rsidRDefault="00A610DC"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6A0935" w:rsidRPr="006A0935">
        <w:rPr>
          <w:rFonts w:hint="eastAsia"/>
          <w:b w:val="0"/>
          <w:bCs/>
          <w:sz w:val="24"/>
          <w:szCs w:val="24"/>
        </w:rPr>
        <w:t>导师不能履行或没有履行指导研究生的工作职责，导师或研究生可提出申请，由所在学位点决定研究生的导师变更，并通过学位点将处理情况报</w:t>
      </w:r>
      <w:r w:rsidR="007C64FC">
        <w:rPr>
          <w:rFonts w:hint="eastAsia"/>
          <w:b w:val="0"/>
          <w:bCs/>
          <w:sz w:val="24"/>
          <w:szCs w:val="24"/>
        </w:rPr>
        <w:t>研究生院</w:t>
      </w:r>
      <w:r w:rsidR="006A0935" w:rsidRPr="006A0935">
        <w:rPr>
          <w:rFonts w:hint="eastAsia"/>
          <w:b w:val="0"/>
          <w:bCs/>
          <w:sz w:val="24"/>
          <w:szCs w:val="24"/>
        </w:rPr>
        <w:t>备案。</w:t>
      </w:r>
    </w:p>
    <w:p w14:paraId="729BE439" w14:textId="6C6C4645" w:rsidR="006A0935" w:rsidRPr="006A0935" w:rsidRDefault="00D3574D"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sidR="006A0935" w:rsidRPr="006A0935">
        <w:rPr>
          <w:rFonts w:hint="eastAsia"/>
          <w:b w:val="0"/>
          <w:bCs/>
          <w:sz w:val="24"/>
          <w:szCs w:val="24"/>
        </w:rPr>
        <w:t xml:space="preserve"> </w:t>
      </w:r>
      <w:r w:rsidR="006A0935" w:rsidRPr="006A0935">
        <w:rPr>
          <w:rFonts w:hint="eastAsia"/>
          <w:b w:val="0"/>
          <w:bCs/>
          <w:sz w:val="24"/>
          <w:szCs w:val="24"/>
        </w:rPr>
        <w:t>因学位点调整和研究计划变更等原因导致的导师变更事宜按</w:t>
      </w:r>
      <w:r w:rsidR="00CE082E">
        <w:rPr>
          <w:rFonts w:hint="eastAsia"/>
          <w:b w:val="0"/>
          <w:bCs/>
          <w:sz w:val="24"/>
          <w:szCs w:val="24"/>
        </w:rPr>
        <w:t>《上海外国语大学研究生学籍管理规定》等</w:t>
      </w:r>
      <w:r w:rsidR="006A0935" w:rsidRPr="006A0935">
        <w:rPr>
          <w:rFonts w:hint="eastAsia"/>
          <w:b w:val="0"/>
          <w:bCs/>
          <w:sz w:val="24"/>
          <w:szCs w:val="24"/>
        </w:rPr>
        <w:t>有关规定办理。</w:t>
      </w:r>
    </w:p>
    <w:p w14:paraId="53DA5F4E" w14:textId="77777777" w:rsidR="00523110" w:rsidRPr="006A0935" w:rsidRDefault="00523110" w:rsidP="00523110">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Pr="006A0935">
        <w:rPr>
          <w:rFonts w:hint="eastAsia"/>
          <w:b w:val="0"/>
          <w:bCs/>
          <w:sz w:val="24"/>
          <w:szCs w:val="24"/>
        </w:rPr>
        <w:t>导师的调离与处理</w:t>
      </w:r>
    </w:p>
    <w:p w14:paraId="7B871CC2" w14:textId="05CB2FD4" w:rsidR="00523110" w:rsidRDefault="00523110" w:rsidP="00523110">
      <w:pPr>
        <w:pStyle w:val="aff3"/>
        <w:numPr>
          <w:ilvl w:val="0"/>
          <w:numId w:val="6"/>
        </w:numPr>
        <w:spacing w:line="400" w:lineRule="exact"/>
        <w:ind w:left="0" w:firstLineChars="0" w:firstLine="480"/>
        <w:rPr>
          <w:b w:val="0"/>
          <w:bCs/>
          <w:sz w:val="24"/>
          <w:szCs w:val="24"/>
        </w:rPr>
      </w:pPr>
      <w:r w:rsidRPr="000E3921">
        <w:rPr>
          <w:rFonts w:hint="eastAsia"/>
          <w:b w:val="0"/>
          <w:bCs/>
          <w:sz w:val="24"/>
          <w:szCs w:val="24"/>
        </w:rPr>
        <w:lastRenderedPageBreak/>
        <w:t>导师调离我校的，应从其办理调离手续后取消其招生资格。若调离者拟继续担任我校导师，须提出书面申请，经原所在学位点审议通过后，报</w:t>
      </w:r>
      <w:r>
        <w:rPr>
          <w:rFonts w:hint="eastAsia"/>
          <w:b w:val="0"/>
          <w:bCs/>
          <w:sz w:val="24"/>
          <w:szCs w:val="24"/>
        </w:rPr>
        <w:t>研究生院</w:t>
      </w:r>
      <w:r w:rsidR="00862400">
        <w:rPr>
          <w:rFonts w:hint="eastAsia"/>
          <w:b w:val="0"/>
          <w:bCs/>
          <w:sz w:val="24"/>
          <w:szCs w:val="24"/>
        </w:rPr>
        <w:t>和学</w:t>
      </w:r>
      <w:r w:rsidRPr="000E3921">
        <w:rPr>
          <w:rFonts w:hint="eastAsia"/>
          <w:b w:val="0"/>
          <w:bCs/>
          <w:sz w:val="24"/>
          <w:szCs w:val="24"/>
        </w:rPr>
        <w:t>校学位评定委员会审批，</w:t>
      </w:r>
      <w:r w:rsidR="00862400">
        <w:rPr>
          <w:rFonts w:hint="eastAsia"/>
          <w:b w:val="0"/>
          <w:bCs/>
          <w:sz w:val="24"/>
          <w:szCs w:val="24"/>
        </w:rPr>
        <w:t>经</w:t>
      </w:r>
      <w:r w:rsidRPr="000E3921">
        <w:rPr>
          <w:rFonts w:hint="eastAsia"/>
          <w:b w:val="0"/>
          <w:bCs/>
          <w:sz w:val="24"/>
          <w:szCs w:val="24"/>
        </w:rPr>
        <w:t>审批通过后可担任我校兼职导师；</w:t>
      </w:r>
    </w:p>
    <w:p w14:paraId="09672E20" w14:textId="77777777" w:rsidR="00523110" w:rsidRPr="006A0935" w:rsidRDefault="00523110" w:rsidP="00523110">
      <w:pPr>
        <w:pStyle w:val="aff3"/>
        <w:numPr>
          <w:ilvl w:val="0"/>
          <w:numId w:val="6"/>
        </w:numPr>
        <w:spacing w:line="400" w:lineRule="exact"/>
        <w:ind w:left="0" w:firstLineChars="0" w:firstLine="480"/>
        <w:rPr>
          <w:b w:val="0"/>
          <w:bCs/>
          <w:sz w:val="24"/>
          <w:szCs w:val="24"/>
        </w:rPr>
      </w:pPr>
      <w:r w:rsidRPr="006A0935">
        <w:rPr>
          <w:rFonts w:hint="eastAsia"/>
          <w:b w:val="0"/>
          <w:bCs/>
          <w:sz w:val="24"/>
          <w:szCs w:val="24"/>
        </w:rPr>
        <w:t>调离工作后不再聘任的导师，其</w:t>
      </w:r>
      <w:proofErr w:type="gramStart"/>
      <w:r w:rsidRPr="006A0935">
        <w:rPr>
          <w:rFonts w:hint="eastAsia"/>
          <w:b w:val="0"/>
          <w:bCs/>
          <w:sz w:val="24"/>
          <w:szCs w:val="24"/>
        </w:rPr>
        <w:t>原指导</w:t>
      </w:r>
      <w:proofErr w:type="gramEnd"/>
      <w:r w:rsidRPr="006A0935">
        <w:rPr>
          <w:rFonts w:hint="eastAsia"/>
          <w:b w:val="0"/>
          <w:bCs/>
          <w:sz w:val="24"/>
          <w:szCs w:val="24"/>
        </w:rPr>
        <w:t>的研究生可由其继续指导直至该研究生获得学位为止，也可由所在学位点另行委派其他现任导师继续指导。</w:t>
      </w:r>
    </w:p>
    <w:p w14:paraId="5661279D" w14:textId="24C1013C" w:rsidR="00523110" w:rsidRPr="006A0935" w:rsidRDefault="00EC1B98" w:rsidP="00523110">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523110" w:rsidRPr="006A0935">
        <w:rPr>
          <w:rFonts w:hint="eastAsia"/>
          <w:b w:val="0"/>
          <w:bCs/>
          <w:sz w:val="24"/>
          <w:szCs w:val="24"/>
        </w:rPr>
        <w:t>导师的退休与返聘</w:t>
      </w:r>
    </w:p>
    <w:p w14:paraId="68398F65" w14:textId="77777777" w:rsidR="00523110" w:rsidRPr="006A0935" w:rsidRDefault="00523110" w:rsidP="00523110">
      <w:pPr>
        <w:pStyle w:val="aff3"/>
        <w:numPr>
          <w:ilvl w:val="0"/>
          <w:numId w:val="7"/>
        </w:numPr>
        <w:spacing w:line="400" w:lineRule="exact"/>
        <w:ind w:left="0" w:firstLineChars="0" w:firstLine="480"/>
        <w:rPr>
          <w:b w:val="0"/>
          <w:bCs/>
          <w:sz w:val="24"/>
          <w:szCs w:val="24"/>
        </w:rPr>
      </w:pPr>
      <w:r w:rsidRPr="006A0935">
        <w:rPr>
          <w:rFonts w:hint="eastAsia"/>
          <w:b w:val="0"/>
          <w:bCs/>
          <w:sz w:val="24"/>
          <w:szCs w:val="24"/>
        </w:rPr>
        <w:t>导师的退休年龄与国家和学校规定的相应职称的退休年龄一致。导师达到退休年龄的，原则上应从退休前三年起停止招收研究生，具体要求请按照当年学校关于研究生导师申报、续聘工作的有关规定执行；</w:t>
      </w:r>
    </w:p>
    <w:p w14:paraId="033EFBF9" w14:textId="77777777" w:rsidR="00523110" w:rsidRPr="006A0935" w:rsidRDefault="00523110" w:rsidP="00523110">
      <w:pPr>
        <w:pStyle w:val="aff3"/>
        <w:numPr>
          <w:ilvl w:val="0"/>
          <w:numId w:val="7"/>
        </w:numPr>
        <w:spacing w:line="400" w:lineRule="exact"/>
        <w:ind w:left="0" w:firstLineChars="0" w:firstLine="480"/>
        <w:rPr>
          <w:b w:val="0"/>
          <w:bCs/>
          <w:sz w:val="24"/>
          <w:szCs w:val="24"/>
        </w:rPr>
      </w:pPr>
      <w:r w:rsidRPr="006A0935">
        <w:rPr>
          <w:rFonts w:hint="eastAsia"/>
          <w:b w:val="0"/>
          <w:bCs/>
          <w:sz w:val="24"/>
          <w:szCs w:val="24"/>
        </w:rPr>
        <w:t>对于已办理退休手续的导师所指导的尚未获得学位的研究生，可由其继续指导至该生获得学位为止，也可由所在学位点另行委派其他现任导师继续指导。</w:t>
      </w:r>
    </w:p>
    <w:p w14:paraId="618F6128" w14:textId="77777777" w:rsidR="006A0935" w:rsidRPr="00523110" w:rsidRDefault="006A0935" w:rsidP="006A0935">
      <w:pPr>
        <w:adjustRightInd w:val="0"/>
        <w:snapToGrid w:val="0"/>
        <w:spacing w:line="400" w:lineRule="exact"/>
        <w:ind w:firstLine="420"/>
        <w:rPr>
          <w:b w:val="0"/>
          <w:bCs/>
          <w:sz w:val="24"/>
          <w:szCs w:val="24"/>
        </w:rPr>
      </w:pPr>
    </w:p>
    <w:p w14:paraId="548F1E83" w14:textId="60FA8E3F" w:rsidR="006A0935" w:rsidRPr="006A0935" w:rsidRDefault="006A0935" w:rsidP="00911655">
      <w:pPr>
        <w:pStyle w:val="aff3"/>
        <w:numPr>
          <w:ilvl w:val="0"/>
          <w:numId w:val="21"/>
        </w:numPr>
        <w:adjustRightInd w:val="0"/>
        <w:snapToGrid w:val="0"/>
        <w:spacing w:line="400" w:lineRule="exact"/>
        <w:ind w:firstLineChars="0"/>
        <w:jc w:val="center"/>
        <w:rPr>
          <w:rFonts w:eastAsia="黑体"/>
          <w:b w:val="0"/>
          <w:sz w:val="24"/>
          <w:szCs w:val="24"/>
        </w:rPr>
      </w:pPr>
      <w:r w:rsidRPr="006A0935">
        <w:rPr>
          <w:rFonts w:eastAsia="黑体" w:hint="eastAsia"/>
          <w:b w:val="0"/>
          <w:sz w:val="24"/>
          <w:szCs w:val="24"/>
        </w:rPr>
        <w:t>导师考核</w:t>
      </w:r>
    </w:p>
    <w:p w14:paraId="11925F69" w14:textId="77777777" w:rsidR="006A0935" w:rsidRPr="006A0935" w:rsidRDefault="006A0935" w:rsidP="006A0935">
      <w:pPr>
        <w:adjustRightInd w:val="0"/>
        <w:snapToGrid w:val="0"/>
        <w:spacing w:line="400" w:lineRule="exact"/>
        <w:ind w:firstLine="420"/>
        <w:rPr>
          <w:rFonts w:eastAsia="黑体"/>
          <w:b w:val="0"/>
          <w:bCs/>
          <w:sz w:val="24"/>
          <w:szCs w:val="24"/>
        </w:rPr>
      </w:pPr>
    </w:p>
    <w:p w14:paraId="3762EE20" w14:textId="73E04372" w:rsidR="006A0935" w:rsidRPr="006A0935" w:rsidRDefault="00D3574D"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sidR="006A0935" w:rsidRPr="006A0935">
        <w:rPr>
          <w:rFonts w:hint="eastAsia"/>
          <w:b w:val="0"/>
          <w:bCs/>
          <w:sz w:val="24"/>
          <w:szCs w:val="24"/>
        </w:rPr>
        <w:t xml:space="preserve"> </w:t>
      </w:r>
      <w:r w:rsidR="006A0935" w:rsidRPr="006A0935">
        <w:rPr>
          <w:rFonts w:hint="eastAsia"/>
          <w:b w:val="0"/>
          <w:bCs/>
          <w:sz w:val="24"/>
          <w:szCs w:val="24"/>
        </w:rPr>
        <w:t>学校实行导师考核制度，旨在检查导师履行岗位职责、完成岗位任务的情况，对导师的学术贡献和研究生培养业绩做出及时、公正、合理的评价，为导师的上岗、奖惩等提供客观依据，为导师队伍建设中引入激励竞争机制和合理分配体系奠定良好基础。</w:t>
      </w:r>
    </w:p>
    <w:p w14:paraId="69561731" w14:textId="6613C4D0" w:rsidR="006A0935" w:rsidRPr="006A0935" w:rsidRDefault="00D3574D"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sidR="006A0935" w:rsidRPr="006A0935">
        <w:rPr>
          <w:rFonts w:hint="eastAsia"/>
          <w:b w:val="0"/>
          <w:bCs/>
          <w:sz w:val="24"/>
          <w:szCs w:val="24"/>
        </w:rPr>
        <w:t xml:space="preserve"> </w:t>
      </w:r>
      <w:r w:rsidR="00FE245F">
        <w:rPr>
          <w:rFonts w:hint="eastAsia"/>
          <w:b w:val="0"/>
          <w:bCs/>
          <w:sz w:val="24"/>
          <w:szCs w:val="24"/>
        </w:rPr>
        <w:t>坚持立德树人，把教书育人作为研究生导师考核的核心内容，突出教育教学业绩评价。</w:t>
      </w:r>
      <w:r w:rsidR="006A0935" w:rsidRPr="006A0935">
        <w:rPr>
          <w:rFonts w:hint="eastAsia"/>
          <w:b w:val="0"/>
          <w:bCs/>
          <w:sz w:val="24"/>
          <w:szCs w:val="24"/>
        </w:rPr>
        <w:t>导师考核内容主要包括导师的工作态度、德才表现、学术水平、科研支撑条件（包括科研项目和科研经费）、指导研究生的质量（</w:t>
      </w:r>
      <w:r w:rsidR="00E01D93">
        <w:rPr>
          <w:rFonts w:hint="eastAsia"/>
          <w:b w:val="0"/>
          <w:bCs/>
          <w:sz w:val="24"/>
          <w:szCs w:val="24"/>
        </w:rPr>
        <w:t>包括</w:t>
      </w:r>
      <w:r w:rsidR="006A0935" w:rsidRPr="006A0935">
        <w:rPr>
          <w:rFonts w:hint="eastAsia"/>
          <w:b w:val="0"/>
          <w:bCs/>
          <w:sz w:val="24"/>
          <w:szCs w:val="24"/>
        </w:rPr>
        <w:t>学位论文双盲评审情况）等。</w:t>
      </w:r>
    </w:p>
    <w:p w14:paraId="26C49D47" w14:textId="322FF0C8" w:rsidR="006A0935" w:rsidRPr="006A0935" w:rsidRDefault="006A0935" w:rsidP="003F19A3">
      <w:pPr>
        <w:pStyle w:val="aff3"/>
        <w:numPr>
          <w:ilvl w:val="0"/>
          <w:numId w:val="1"/>
        </w:numPr>
        <w:spacing w:line="400" w:lineRule="exact"/>
        <w:ind w:left="0" w:firstLineChars="0" w:firstLine="479"/>
        <w:rPr>
          <w:b w:val="0"/>
          <w:bCs/>
          <w:sz w:val="24"/>
          <w:szCs w:val="24"/>
        </w:rPr>
      </w:pPr>
      <w:r w:rsidRPr="006A0935">
        <w:rPr>
          <w:rFonts w:hint="eastAsia"/>
          <w:b w:val="0"/>
          <w:bCs/>
          <w:sz w:val="24"/>
          <w:szCs w:val="24"/>
        </w:rPr>
        <w:t>导师考核方式除导师自我总结外，引入学生评价、专家评价与学位点意见。</w:t>
      </w:r>
    </w:p>
    <w:p w14:paraId="1342F8D8" w14:textId="77777777" w:rsidR="003F19A3" w:rsidRDefault="006A0935" w:rsidP="003F19A3">
      <w:pPr>
        <w:pStyle w:val="aff3"/>
        <w:numPr>
          <w:ilvl w:val="0"/>
          <w:numId w:val="17"/>
        </w:numPr>
        <w:spacing w:line="400" w:lineRule="exact"/>
        <w:ind w:left="0" w:firstLineChars="0" w:firstLine="480"/>
        <w:rPr>
          <w:b w:val="0"/>
          <w:bCs/>
          <w:sz w:val="24"/>
          <w:szCs w:val="24"/>
        </w:rPr>
      </w:pPr>
      <w:r w:rsidRPr="003F19A3">
        <w:rPr>
          <w:rFonts w:hint="eastAsia"/>
          <w:b w:val="0"/>
          <w:bCs/>
          <w:sz w:val="24"/>
          <w:szCs w:val="24"/>
        </w:rPr>
        <w:t>导师自我总结主要由导师每年年底向所在学位点汇报本年度培养研究生的情况，作为导师聘期届满考核和是否续聘的主要依据；</w:t>
      </w:r>
    </w:p>
    <w:p w14:paraId="15C831C7" w14:textId="77777777" w:rsidR="003F19A3" w:rsidRDefault="006A0935" w:rsidP="003F19A3">
      <w:pPr>
        <w:pStyle w:val="aff3"/>
        <w:numPr>
          <w:ilvl w:val="0"/>
          <w:numId w:val="17"/>
        </w:numPr>
        <w:spacing w:line="400" w:lineRule="exact"/>
        <w:ind w:left="0" w:firstLineChars="0" w:firstLine="480"/>
        <w:rPr>
          <w:b w:val="0"/>
          <w:bCs/>
          <w:sz w:val="24"/>
          <w:szCs w:val="24"/>
        </w:rPr>
      </w:pPr>
      <w:r w:rsidRPr="006A0935">
        <w:rPr>
          <w:rFonts w:hint="eastAsia"/>
          <w:b w:val="0"/>
          <w:bCs/>
          <w:sz w:val="24"/>
          <w:szCs w:val="24"/>
        </w:rPr>
        <w:t>学生评价主要由学生就导师培养研究生的精力投入、教学情况、指导力度、指导效果、治学态度和师德师风等方面给予评分；</w:t>
      </w:r>
    </w:p>
    <w:p w14:paraId="733555E5" w14:textId="536A90F1" w:rsidR="003F19A3" w:rsidRDefault="006A0935" w:rsidP="003F19A3">
      <w:pPr>
        <w:pStyle w:val="aff3"/>
        <w:numPr>
          <w:ilvl w:val="0"/>
          <w:numId w:val="17"/>
        </w:numPr>
        <w:spacing w:line="400" w:lineRule="exact"/>
        <w:ind w:left="0" w:firstLineChars="0" w:firstLine="480"/>
        <w:rPr>
          <w:b w:val="0"/>
          <w:bCs/>
          <w:sz w:val="24"/>
          <w:szCs w:val="24"/>
        </w:rPr>
      </w:pPr>
      <w:r w:rsidRPr="006A0935">
        <w:rPr>
          <w:rFonts w:hint="eastAsia"/>
          <w:b w:val="0"/>
          <w:bCs/>
          <w:sz w:val="24"/>
          <w:szCs w:val="24"/>
        </w:rPr>
        <w:t>专家评价主要由学校或学位点组织专家</w:t>
      </w:r>
      <w:r w:rsidR="00911655">
        <w:rPr>
          <w:rFonts w:hint="eastAsia"/>
          <w:b w:val="0"/>
          <w:bCs/>
          <w:sz w:val="24"/>
          <w:szCs w:val="24"/>
        </w:rPr>
        <w:t>（包括督导</w:t>
      </w:r>
      <w:r w:rsidR="00040BEF">
        <w:rPr>
          <w:rFonts w:hint="eastAsia"/>
          <w:b w:val="0"/>
          <w:bCs/>
          <w:sz w:val="24"/>
          <w:szCs w:val="24"/>
        </w:rPr>
        <w:t>专家</w:t>
      </w:r>
      <w:r w:rsidR="00911655">
        <w:rPr>
          <w:rFonts w:hint="eastAsia"/>
          <w:b w:val="0"/>
          <w:bCs/>
          <w:sz w:val="24"/>
          <w:szCs w:val="24"/>
        </w:rPr>
        <w:t>）</w:t>
      </w:r>
      <w:r w:rsidRPr="006A0935">
        <w:rPr>
          <w:rFonts w:hint="eastAsia"/>
          <w:b w:val="0"/>
          <w:bCs/>
          <w:sz w:val="24"/>
          <w:szCs w:val="24"/>
        </w:rPr>
        <w:t>就导师培养研究生的教学情况、指导效果等方面给予评分；</w:t>
      </w:r>
    </w:p>
    <w:p w14:paraId="615BE081" w14:textId="519C45FA" w:rsidR="006A0935" w:rsidRPr="006A0935" w:rsidRDefault="006A0935" w:rsidP="003F19A3">
      <w:pPr>
        <w:pStyle w:val="aff3"/>
        <w:numPr>
          <w:ilvl w:val="0"/>
          <w:numId w:val="17"/>
        </w:numPr>
        <w:spacing w:line="400" w:lineRule="exact"/>
        <w:ind w:left="0" w:firstLineChars="0" w:firstLine="480"/>
        <w:rPr>
          <w:b w:val="0"/>
          <w:bCs/>
          <w:sz w:val="24"/>
          <w:szCs w:val="24"/>
        </w:rPr>
      </w:pPr>
      <w:r w:rsidRPr="006A0935">
        <w:rPr>
          <w:rFonts w:hint="eastAsia"/>
          <w:b w:val="0"/>
          <w:bCs/>
          <w:sz w:val="24"/>
          <w:szCs w:val="24"/>
        </w:rPr>
        <w:t>学位点意见是由学位点根据导师自我总结、学生评价及专家评价等给予客观评价。</w:t>
      </w:r>
    </w:p>
    <w:p w14:paraId="1CC09E11" w14:textId="23355354" w:rsidR="006A0935" w:rsidRPr="006A0935" w:rsidRDefault="00C82B96"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6A0935" w:rsidRPr="006A0935">
        <w:rPr>
          <w:rFonts w:hint="eastAsia"/>
          <w:b w:val="0"/>
          <w:bCs/>
          <w:sz w:val="24"/>
          <w:szCs w:val="24"/>
        </w:rPr>
        <w:t>导师考核工作由学位点和</w:t>
      </w:r>
      <w:r w:rsidR="007C64FC">
        <w:rPr>
          <w:rFonts w:hint="eastAsia"/>
          <w:b w:val="0"/>
          <w:bCs/>
          <w:sz w:val="24"/>
          <w:szCs w:val="24"/>
        </w:rPr>
        <w:t>研究生院</w:t>
      </w:r>
      <w:r w:rsidR="006A0935" w:rsidRPr="006A0935">
        <w:rPr>
          <w:rFonts w:hint="eastAsia"/>
          <w:b w:val="0"/>
          <w:bCs/>
          <w:sz w:val="24"/>
          <w:szCs w:val="24"/>
        </w:rPr>
        <w:t>共同组织实施。各学位点会</w:t>
      </w:r>
      <w:r w:rsidR="006A0935" w:rsidRPr="006A0935">
        <w:rPr>
          <w:rFonts w:hint="eastAsia"/>
          <w:b w:val="0"/>
          <w:bCs/>
          <w:sz w:val="24"/>
          <w:szCs w:val="24"/>
        </w:rPr>
        <w:lastRenderedPageBreak/>
        <w:t>同</w:t>
      </w:r>
      <w:r w:rsidR="007C64FC">
        <w:rPr>
          <w:rFonts w:hint="eastAsia"/>
          <w:b w:val="0"/>
          <w:bCs/>
          <w:sz w:val="24"/>
          <w:szCs w:val="24"/>
        </w:rPr>
        <w:t>研究生院</w:t>
      </w:r>
      <w:r w:rsidR="006A0935" w:rsidRPr="006A0935">
        <w:rPr>
          <w:rFonts w:hint="eastAsia"/>
          <w:b w:val="0"/>
          <w:bCs/>
          <w:sz w:val="24"/>
          <w:szCs w:val="24"/>
        </w:rPr>
        <w:t>根据本单位学科特点和研究生培养规律，按照导师的职责要求，</w:t>
      </w:r>
      <w:r w:rsidR="00415B87">
        <w:rPr>
          <w:rFonts w:hint="eastAsia"/>
          <w:b w:val="0"/>
          <w:bCs/>
          <w:sz w:val="24"/>
          <w:szCs w:val="24"/>
        </w:rPr>
        <w:t>制定</w:t>
      </w:r>
      <w:r w:rsidR="006A0935" w:rsidRPr="006A0935">
        <w:rPr>
          <w:rFonts w:hint="eastAsia"/>
          <w:b w:val="0"/>
          <w:bCs/>
          <w:sz w:val="24"/>
          <w:szCs w:val="24"/>
        </w:rPr>
        <w:t>本学位点导师考核实施办法，每年对导师的研究生培养工作做全面的检查和督导。考核结果经学位点和</w:t>
      </w:r>
      <w:r w:rsidR="007C64FC">
        <w:rPr>
          <w:rFonts w:hint="eastAsia"/>
          <w:b w:val="0"/>
          <w:bCs/>
          <w:sz w:val="24"/>
          <w:szCs w:val="24"/>
        </w:rPr>
        <w:t>研究生院</w:t>
      </w:r>
      <w:r w:rsidR="006A0935" w:rsidRPr="006A0935">
        <w:rPr>
          <w:rFonts w:hint="eastAsia"/>
          <w:b w:val="0"/>
          <w:bCs/>
          <w:sz w:val="24"/>
          <w:szCs w:val="24"/>
        </w:rPr>
        <w:t>审核汇总后报学校学位评定委员会审议、备案。</w:t>
      </w:r>
    </w:p>
    <w:p w14:paraId="249F98E1" w14:textId="77777777" w:rsidR="00523110" w:rsidRPr="00523110" w:rsidRDefault="00523110" w:rsidP="00523110">
      <w:pPr>
        <w:adjustRightInd w:val="0"/>
        <w:snapToGrid w:val="0"/>
        <w:spacing w:line="400" w:lineRule="exact"/>
        <w:ind w:firstLine="420"/>
        <w:rPr>
          <w:rFonts w:eastAsia="黑体"/>
          <w:b w:val="0"/>
          <w:bCs/>
          <w:sz w:val="24"/>
          <w:szCs w:val="24"/>
        </w:rPr>
      </w:pPr>
    </w:p>
    <w:p w14:paraId="19B8BD5E" w14:textId="77777777" w:rsidR="00523110" w:rsidRPr="006A0935" w:rsidRDefault="00523110" w:rsidP="00523110">
      <w:pPr>
        <w:pStyle w:val="aff3"/>
        <w:numPr>
          <w:ilvl w:val="0"/>
          <w:numId w:val="21"/>
        </w:numPr>
        <w:adjustRightInd w:val="0"/>
        <w:snapToGrid w:val="0"/>
        <w:spacing w:line="400" w:lineRule="exact"/>
        <w:ind w:firstLineChars="0"/>
        <w:jc w:val="center"/>
        <w:rPr>
          <w:rFonts w:eastAsia="黑体"/>
          <w:b w:val="0"/>
          <w:sz w:val="24"/>
          <w:szCs w:val="24"/>
        </w:rPr>
      </w:pPr>
      <w:r>
        <w:rPr>
          <w:rFonts w:eastAsia="黑体" w:hint="eastAsia"/>
          <w:b w:val="0"/>
          <w:sz w:val="24"/>
          <w:szCs w:val="24"/>
        </w:rPr>
        <w:t>导师奖惩</w:t>
      </w:r>
    </w:p>
    <w:p w14:paraId="5F457984" w14:textId="77777777" w:rsidR="00523110" w:rsidRPr="00523110" w:rsidRDefault="00523110" w:rsidP="00523110">
      <w:pPr>
        <w:adjustRightInd w:val="0"/>
        <w:snapToGrid w:val="0"/>
        <w:spacing w:line="400" w:lineRule="exact"/>
        <w:ind w:firstLine="420"/>
        <w:rPr>
          <w:rFonts w:eastAsia="黑体"/>
          <w:b w:val="0"/>
          <w:bCs/>
          <w:sz w:val="24"/>
          <w:szCs w:val="24"/>
        </w:rPr>
      </w:pPr>
    </w:p>
    <w:p w14:paraId="4084E1B1" w14:textId="4A6168BA" w:rsidR="00FE245F" w:rsidRDefault="00523110" w:rsidP="00523110">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FE245F">
        <w:rPr>
          <w:rFonts w:hint="eastAsia"/>
          <w:b w:val="0"/>
          <w:bCs/>
          <w:sz w:val="24"/>
          <w:szCs w:val="24"/>
        </w:rPr>
        <w:t>学校将研究生导师考核结果，</w:t>
      </w:r>
      <w:r w:rsidR="00862400" w:rsidRPr="006A0935">
        <w:rPr>
          <w:rFonts w:hint="eastAsia"/>
          <w:b w:val="0"/>
          <w:bCs/>
          <w:sz w:val="24"/>
          <w:szCs w:val="24"/>
        </w:rPr>
        <w:t>作为导师续聘</w:t>
      </w:r>
      <w:r w:rsidR="00862400">
        <w:rPr>
          <w:rFonts w:hint="eastAsia"/>
          <w:b w:val="0"/>
          <w:bCs/>
          <w:sz w:val="24"/>
          <w:szCs w:val="24"/>
        </w:rPr>
        <w:t>、</w:t>
      </w:r>
      <w:r w:rsidR="00862400" w:rsidRPr="006A0935">
        <w:rPr>
          <w:rFonts w:hint="eastAsia"/>
          <w:b w:val="0"/>
          <w:bCs/>
          <w:sz w:val="24"/>
          <w:szCs w:val="24"/>
        </w:rPr>
        <w:t>招生</w:t>
      </w:r>
      <w:r w:rsidR="00862400">
        <w:rPr>
          <w:rFonts w:hint="eastAsia"/>
          <w:b w:val="0"/>
          <w:bCs/>
          <w:sz w:val="24"/>
          <w:szCs w:val="24"/>
        </w:rPr>
        <w:t>名额分配</w:t>
      </w:r>
      <w:r w:rsidR="00862400" w:rsidRPr="006A0935">
        <w:rPr>
          <w:rFonts w:hint="eastAsia"/>
          <w:b w:val="0"/>
          <w:bCs/>
          <w:sz w:val="24"/>
          <w:szCs w:val="24"/>
        </w:rPr>
        <w:t>、</w:t>
      </w:r>
      <w:r w:rsidR="00862400">
        <w:rPr>
          <w:rFonts w:hint="eastAsia"/>
          <w:b w:val="0"/>
          <w:bCs/>
          <w:sz w:val="24"/>
          <w:szCs w:val="24"/>
        </w:rPr>
        <w:t>聘任</w:t>
      </w:r>
      <w:r w:rsidR="00FE245F">
        <w:rPr>
          <w:rFonts w:hint="eastAsia"/>
          <w:b w:val="0"/>
          <w:bCs/>
          <w:sz w:val="24"/>
          <w:szCs w:val="24"/>
        </w:rPr>
        <w:t>晋升、绩效分配、评优评先的重要依据，充分发挥考核评价的鉴定、引导、激励和教育功能。</w:t>
      </w:r>
    </w:p>
    <w:p w14:paraId="0753A9E7" w14:textId="227BCF90" w:rsidR="00523110" w:rsidRPr="006A0935" w:rsidRDefault="00FE245F" w:rsidP="00523110">
      <w:pPr>
        <w:pStyle w:val="aff3"/>
        <w:numPr>
          <w:ilvl w:val="0"/>
          <w:numId w:val="1"/>
        </w:numPr>
        <w:spacing w:line="400" w:lineRule="exact"/>
        <w:ind w:left="0" w:firstLineChars="0" w:firstLine="479"/>
        <w:rPr>
          <w:b w:val="0"/>
          <w:bCs/>
          <w:sz w:val="24"/>
          <w:szCs w:val="24"/>
        </w:rPr>
      </w:pPr>
      <w:r>
        <w:rPr>
          <w:b w:val="0"/>
          <w:bCs/>
          <w:sz w:val="24"/>
          <w:szCs w:val="24"/>
        </w:rPr>
        <w:t xml:space="preserve">  </w:t>
      </w:r>
      <w:r w:rsidR="00523110" w:rsidRPr="006A0935">
        <w:rPr>
          <w:rFonts w:hint="eastAsia"/>
          <w:b w:val="0"/>
          <w:bCs/>
          <w:sz w:val="24"/>
          <w:szCs w:val="24"/>
        </w:rPr>
        <w:t>学校对认真履行岗位职责，在研究生培养工作中成绩显著的导师给予</w:t>
      </w:r>
      <w:r w:rsidR="00523110">
        <w:rPr>
          <w:rFonts w:hint="eastAsia"/>
          <w:b w:val="0"/>
          <w:bCs/>
          <w:sz w:val="24"/>
          <w:szCs w:val="24"/>
        </w:rPr>
        <w:t>表彰</w:t>
      </w:r>
      <w:r w:rsidR="00523110" w:rsidRPr="006A0935">
        <w:rPr>
          <w:rFonts w:hint="eastAsia"/>
          <w:b w:val="0"/>
          <w:bCs/>
          <w:sz w:val="24"/>
          <w:szCs w:val="24"/>
        </w:rPr>
        <w:t>和奖励</w:t>
      </w:r>
      <w:r w:rsidR="00523110">
        <w:rPr>
          <w:rFonts w:hint="eastAsia"/>
          <w:b w:val="0"/>
          <w:bCs/>
          <w:sz w:val="24"/>
          <w:szCs w:val="24"/>
        </w:rPr>
        <w:t>，并在资源配置等方面予以政策倾斜，在其聘任晋升、评奖评优等工作中予以优先推荐</w:t>
      </w:r>
      <w:r w:rsidR="00523110" w:rsidRPr="006A0935">
        <w:rPr>
          <w:rFonts w:hint="eastAsia"/>
          <w:b w:val="0"/>
          <w:bCs/>
          <w:sz w:val="24"/>
          <w:szCs w:val="24"/>
        </w:rPr>
        <w:t>。</w:t>
      </w:r>
    </w:p>
    <w:p w14:paraId="2FA9BA71" w14:textId="77777777" w:rsidR="00523110" w:rsidRPr="006A0935" w:rsidRDefault="00523110" w:rsidP="00523110">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sidRPr="006A0935">
        <w:rPr>
          <w:rFonts w:hint="eastAsia"/>
          <w:b w:val="0"/>
          <w:bCs/>
          <w:sz w:val="24"/>
          <w:szCs w:val="24"/>
        </w:rPr>
        <w:t xml:space="preserve"> </w:t>
      </w:r>
      <w:r w:rsidRPr="006A0935">
        <w:rPr>
          <w:rFonts w:hint="eastAsia"/>
          <w:b w:val="0"/>
          <w:bCs/>
          <w:sz w:val="24"/>
          <w:szCs w:val="24"/>
        </w:rPr>
        <w:t>学校对不能切实履行导师职责、完成研究生培养任务，因有悖师德、责任心缺失等导致重大问题或事故的导师，将视情节轻重给予通报批评、暂停招生、取消导师资格等处理，情况特别严重的，将移交学校相关部门或相关司法部门处理。</w:t>
      </w:r>
    </w:p>
    <w:p w14:paraId="1D624B62" w14:textId="77777777" w:rsidR="00523110" w:rsidRPr="00D3574D" w:rsidRDefault="00523110" w:rsidP="00523110">
      <w:pPr>
        <w:pStyle w:val="aff3"/>
        <w:numPr>
          <w:ilvl w:val="0"/>
          <w:numId w:val="3"/>
        </w:numPr>
        <w:spacing w:line="400" w:lineRule="exact"/>
        <w:ind w:firstLineChars="0"/>
        <w:rPr>
          <w:b w:val="0"/>
          <w:bCs/>
          <w:sz w:val="24"/>
          <w:szCs w:val="24"/>
        </w:rPr>
      </w:pPr>
      <w:r w:rsidRPr="00D3574D">
        <w:rPr>
          <w:rFonts w:hint="eastAsia"/>
          <w:b w:val="0"/>
          <w:bCs/>
          <w:sz w:val="24"/>
          <w:szCs w:val="24"/>
        </w:rPr>
        <w:t>对有下列情况之一者，应暂停招生：</w:t>
      </w:r>
    </w:p>
    <w:p w14:paraId="32285374" w14:textId="77777777" w:rsidR="00310FC4" w:rsidRDefault="00310FC4" w:rsidP="00310FC4">
      <w:pPr>
        <w:pStyle w:val="aff3"/>
        <w:numPr>
          <w:ilvl w:val="0"/>
          <w:numId w:val="4"/>
        </w:numPr>
        <w:spacing w:line="400" w:lineRule="exact"/>
        <w:ind w:left="0" w:firstLineChars="0" w:firstLine="479"/>
        <w:rPr>
          <w:b w:val="0"/>
          <w:bCs/>
          <w:sz w:val="24"/>
          <w:szCs w:val="24"/>
        </w:rPr>
      </w:pPr>
      <w:r w:rsidRPr="006A0935">
        <w:rPr>
          <w:rFonts w:hint="eastAsia"/>
          <w:b w:val="0"/>
          <w:bCs/>
          <w:sz w:val="24"/>
          <w:szCs w:val="24"/>
        </w:rPr>
        <w:t>未通过导师考核者；</w:t>
      </w:r>
    </w:p>
    <w:p w14:paraId="02A41976" w14:textId="1624B8B2" w:rsidR="00523110" w:rsidRPr="006A0935" w:rsidRDefault="00523110" w:rsidP="00523110">
      <w:pPr>
        <w:pStyle w:val="aff3"/>
        <w:numPr>
          <w:ilvl w:val="0"/>
          <w:numId w:val="4"/>
        </w:numPr>
        <w:spacing w:line="400" w:lineRule="exact"/>
        <w:ind w:left="0" w:firstLineChars="0" w:firstLine="479"/>
        <w:rPr>
          <w:b w:val="0"/>
          <w:bCs/>
          <w:sz w:val="24"/>
          <w:szCs w:val="24"/>
        </w:rPr>
      </w:pPr>
      <w:r w:rsidRPr="006A0935">
        <w:rPr>
          <w:rFonts w:hint="eastAsia"/>
          <w:b w:val="0"/>
          <w:bCs/>
          <w:sz w:val="24"/>
          <w:szCs w:val="24"/>
        </w:rPr>
        <w:t>因各种原因，</w:t>
      </w:r>
      <w:r w:rsidR="00483520">
        <w:rPr>
          <w:rFonts w:hint="eastAsia"/>
          <w:b w:val="0"/>
          <w:bCs/>
          <w:sz w:val="24"/>
          <w:szCs w:val="24"/>
        </w:rPr>
        <w:t>3</w:t>
      </w:r>
      <w:r w:rsidRPr="006A0935">
        <w:rPr>
          <w:rFonts w:hint="eastAsia"/>
          <w:b w:val="0"/>
          <w:bCs/>
          <w:sz w:val="24"/>
          <w:szCs w:val="24"/>
        </w:rPr>
        <w:t>个月及以上无法履行指导研究生的工作职责，未按规定向学位点提出申请者；</w:t>
      </w:r>
    </w:p>
    <w:p w14:paraId="6C717072" w14:textId="77777777" w:rsidR="00523110" w:rsidRPr="006A0935" w:rsidRDefault="00523110" w:rsidP="00523110">
      <w:pPr>
        <w:pStyle w:val="aff3"/>
        <w:numPr>
          <w:ilvl w:val="0"/>
          <w:numId w:val="4"/>
        </w:numPr>
        <w:spacing w:line="400" w:lineRule="exact"/>
        <w:ind w:left="0" w:firstLineChars="0" w:firstLine="479"/>
        <w:rPr>
          <w:b w:val="0"/>
          <w:bCs/>
          <w:sz w:val="24"/>
          <w:szCs w:val="24"/>
        </w:rPr>
      </w:pPr>
      <w:r w:rsidRPr="006A0935">
        <w:rPr>
          <w:rFonts w:hint="eastAsia"/>
          <w:b w:val="0"/>
          <w:bCs/>
          <w:sz w:val="24"/>
          <w:szCs w:val="24"/>
        </w:rPr>
        <w:t>在研究生培养过程中，导师主动或被动变相收受研究生提供的培养经费者；</w:t>
      </w:r>
    </w:p>
    <w:p w14:paraId="56F3C88A" w14:textId="77777777" w:rsidR="00523110" w:rsidRPr="006A0935" w:rsidRDefault="00523110" w:rsidP="00523110">
      <w:pPr>
        <w:pStyle w:val="aff3"/>
        <w:numPr>
          <w:ilvl w:val="0"/>
          <w:numId w:val="4"/>
        </w:numPr>
        <w:spacing w:line="400" w:lineRule="exact"/>
        <w:ind w:left="0" w:firstLineChars="0" w:firstLine="479"/>
        <w:rPr>
          <w:b w:val="0"/>
          <w:bCs/>
          <w:sz w:val="24"/>
          <w:szCs w:val="24"/>
        </w:rPr>
      </w:pPr>
      <w:r w:rsidRPr="006A0935">
        <w:rPr>
          <w:rFonts w:hint="eastAsia"/>
          <w:b w:val="0"/>
          <w:bCs/>
          <w:sz w:val="24"/>
          <w:szCs w:val="24"/>
        </w:rPr>
        <w:t>不服从学校及学位点安排，无故拒绝招收研究生者；</w:t>
      </w:r>
    </w:p>
    <w:p w14:paraId="6410DF00" w14:textId="77777777" w:rsidR="00310FC4" w:rsidRDefault="00310FC4" w:rsidP="00310FC4">
      <w:pPr>
        <w:pStyle w:val="aff3"/>
        <w:numPr>
          <w:ilvl w:val="0"/>
          <w:numId w:val="4"/>
        </w:numPr>
        <w:spacing w:line="400" w:lineRule="exact"/>
        <w:ind w:left="0" w:firstLineChars="0" w:firstLine="479"/>
        <w:rPr>
          <w:b w:val="0"/>
          <w:bCs/>
          <w:sz w:val="24"/>
          <w:szCs w:val="24"/>
        </w:rPr>
      </w:pPr>
      <w:r w:rsidRPr="000E3921">
        <w:rPr>
          <w:rFonts w:hint="eastAsia"/>
          <w:b w:val="0"/>
          <w:bCs/>
          <w:sz w:val="24"/>
          <w:szCs w:val="24"/>
        </w:rPr>
        <w:t>因健康等原因不能正常工作者；</w:t>
      </w:r>
    </w:p>
    <w:p w14:paraId="4F37D7E0" w14:textId="77777777" w:rsidR="00A06A19" w:rsidRPr="000369C2" w:rsidRDefault="00A06A19" w:rsidP="00A06A19">
      <w:pPr>
        <w:pStyle w:val="aff3"/>
        <w:numPr>
          <w:ilvl w:val="0"/>
          <w:numId w:val="4"/>
        </w:numPr>
        <w:spacing w:line="400" w:lineRule="exact"/>
        <w:ind w:left="0" w:firstLineChars="0" w:firstLine="479"/>
        <w:rPr>
          <w:b w:val="0"/>
          <w:bCs/>
          <w:sz w:val="24"/>
          <w:szCs w:val="24"/>
        </w:rPr>
      </w:pPr>
      <w:r w:rsidRPr="000369C2">
        <w:rPr>
          <w:rFonts w:hint="eastAsia"/>
          <w:b w:val="0"/>
          <w:bCs/>
          <w:sz w:val="24"/>
          <w:szCs w:val="24"/>
        </w:rPr>
        <w:t>所指导的</w:t>
      </w:r>
      <w:r>
        <w:rPr>
          <w:rFonts w:hint="eastAsia"/>
          <w:b w:val="0"/>
          <w:bCs/>
          <w:sz w:val="24"/>
          <w:szCs w:val="24"/>
        </w:rPr>
        <w:t>研究生</w:t>
      </w:r>
      <w:r w:rsidRPr="000369C2">
        <w:rPr>
          <w:rFonts w:hint="eastAsia"/>
          <w:b w:val="0"/>
          <w:bCs/>
          <w:sz w:val="24"/>
          <w:szCs w:val="24"/>
        </w:rPr>
        <w:t>学位论文（含各类学生）论文被发现有</w:t>
      </w:r>
      <w:r>
        <w:rPr>
          <w:rFonts w:hint="eastAsia"/>
          <w:b w:val="0"/>
          <w:bCs/>
          <w:sz w:val="24"/>
          <w:szCs w:val="24"/>
        </w:rPr>
        <w:t>严重</w:t>
      </w:r>
      <w:r w:rsidRPr="000369C2">
        <w:rPr>
          <w:rFonts w:hint="eastAsia"/>
          <w:b w:val="0"/>
          <w:bCs/>
          <w:sz w:val="24"/>
          <w:szCs w:val="24"/>
        </w:rPr>
        <w:t>学术不端行为，</w:t>
      </w:r>
      <w:r>
        <w:rPr>
          <w:rFonts w:hint="eastAsia"/>
          <w:b w:val="0"/>
          <w:bCs/>
          <w:sz w:val="24"/>
          <w:szCs w:val="24"/>
        </w:rPr>
        <w:t>导师</w:t>
      </w:r>
      <w:r w:rsidRPr="000369C2">
        <w:rPr>
          <w:rFonts w:hint="eastAsia"/>
          <w:b w:val="0"/>
          <w:bCs/>
          <w:sz w:val="24"/>
          <w:szCs w:val="24"/>
        </w:rPr>
        <w:t>负有连带责任</w:t>
      </w:r>
      <w:r>
        <w:rPr>
          <w:rFonts w:hint="eastAsia"/>
          <w:b w:val="0"/>
          <w:bCs/>
          <w:sz w:val="24"/>
          <w:szCs w:val="24"/>
        </w:rPr>
        <w:t>者</w:t>
      </w:r>
      <w:r w:rsidRPr="000369C2">
        <w:rPr>
          <w:rFonts w:hint="eastAsia"/>
          <w:b w:val="0"/>
          <w:bCs/>
          <w:sz w:val="24"/>
          <w:szCs w:val="24"/>
        </w:rPr>
        <w:t>。</w:t>
      </w:r>
    </w:p>
    <w:p w14:paraId="3B693EEF" w14:textId="278ABA09" w:rsidR="009F0012" w:rsidRPr="000369C2" w:rsidRDefault="009F0012" w:rsidP="009F0012">
      <w:pPr>
        <w:pStyle w:val="aff3"/>
        <w:numPr>
          <w:ilvl w:val="0"/>
          <w:numId w:val="4"/>
        </w:numPr>
        <w:spacing w:line="400" w:lineRule="exact"/>
        <w:ind w:left="0" w:firstLineChars="0" w:firstLine="479"/>
        <w:rPr>
          <w:b w:val="0"/>
          <w:bCs/>
          <w:sz w:val="24"/>
          <w:szCs w:val="24"/>
        </w:rPr>
      </w:pPr>
      <w:r w:rsidRPr="000369C2">
        <w:rPr>
          <w:rFonts w:hint="eastAsia"/>
          <w:b w:val="0"/>
          <w:bCs/>
          <w:sz w:val="24"/>
          <w:szCs w:val="24"/>
        </w:rPr>
        <w:t>近</w:t>
      </w:r>
      <w:r>
        <w:rPr>
          <w:rFonts w:hint="eastAsia"/>
          <w:b w:val="0"/>
          <w:bCs/>
          <w:sz w:val="24"/>
          <w:szCs w:val="24"/>
        </w:rPr>
        <w:t>3</w:t>
      </w:r>
      <w:r w:rsidRPr="000369C2">
        <w:rPr>
          <w:rFonts w:hint="eastAsia"/>
          <w:b w:val="0"/>
          <w:bCs/>
          <w:sz w:val="24"/>
          <w:szCs w:val="24"/>
        </w:rPr>
        <w:t>年内，所指导的</w:t>
      </w:r>
      <w:r>
        <w:rPr>
          <w:rFonts w:hint="eastAsia"/>
          <w:b w:val="0"/>
          <w:bCs/>
          <w:sz w:val="24"/>
          <w:szCs w:val="24"/>
        </w:rPr>
        <w:t>研究生</w:t>
      </w:r>
      <w:r w:rsidRPr="000369C2">
        <w:rPr>
          <w:rFonts w:hint="eastAsia"/>
          <w:b w:val="0"/>
          <w:bCs/>
          <w:sz w:val="24"/>
          <w:szCs w:val="24"/>
        </w:rPr>
        <w:t>学位论文（含各类学生）在国家、上海市和校际间的研究生学位论文双盲评审中，累计出现</w:t>
      </w:r>
      <w:r>
        <w:rPr>
          <w:rFonts w:hint="eastAsia"/>
          <w:b w:val="0"/>
          <w:bCs/>
          <w:sz w:val="24"/>
          <w:szCs w:val="24"/>
        </w:rPr>
        <w:t>2</w:t>
      </w:r>
      <w:r w:rsidRPr="000369C2">
        <w:rPr>
          <w:rFonts w:hint="eastAsia"/>
          <w:b w:val="0"/>
          <w:bCs/>
          <w:sz w:val="24"/>
          <w:szCs w:val="24"/>
        </w:rPr>
        <w:t>例终审不合格情况</w:t>
      </w:r>
      <w:r>
        <w:rPr>
          <w:rFonts w:hint="eastAsia"/>
          <w:b w:val="0"/>
          <w:bCs/>
          <w:sz w:val="24"/>
          <w:szCs w:val="24"/>
        </w:rPr>
        <w:t>者</w:t>
      </w:r>
      <w:r w:rsidRPr="000369C2">
        <w:rPr>
          <w:rFonts w:hint="eastAsia"/>
          <w:b w:val="0"/>
          <w:bCs/>
          <w:sz w:val="24"/>
          <w:szCs w:val="24"/>
        </w:rPr>
        <w:t>。</w:t>
      </w:r>
    </w:p>
    <w:p w14:paraId="4FA02A5E" w14:textId="315FC7E7" w:rsidR="009F0012" w:rsidRDefault="009F0012" w:rsidP="009F0012">
      <w:pPr>
        <w:pStyle w:val="aff3"/>
        <w:numPr>
          <w:ilvl w:val="0"/>
          <w:numId w:val="4"/>
        </w:numPr>
        <w:spacing w:line="400" w:lineRule="exact"/>
        <w:ind w:left="0" w:firstLineChars="0" w:firstLine="479"/>
        <w:rPr>
          <w:b w:val="0"/>
          <w:bCs/>
          <w:sz w:val="24"/>
          <w:szCs w:val="24"/>
        </w:rPr>
      </w:pPr>
      <w:r w:rsidRPr="000369C2">
        <w:rPr>
          <w:rFonts w:hint="eastAsia"/>
          <w:b w:val="0"/>
          <w:bCs/>
          <w:sz w:val="24"/>
          <w:szCs w:val="24"/>
        </w:rPr>
        <w:t>近</w:t>
      </w:r>
      <w:r>
        <w:rPr>
          <w:rFonts w:hint="eastAsia"/>
          <w:b w:val="0"/>
          <w:bCs/>
          <w:sz w:val="24"/>
          <w:szCs w:val="24"/>
        </w:rPr>
        <w:t>3</w:t>
      </w:r>
      <w:r w:rsidRPr="000369C2">
        <w:rPr>
          <w:rFonts w:hint="eastAsia"/>
          <w:b w:val="0"/>
          <w:bCs/>
          <w:sz w:val="24"/>
          <w:szCs w:val="24"/>
        </w:rPr>
        <w:t>年内，所指导的</w:t>
      </w:r>
      <w:r>
        <w:rPr>
          <w:rFonts w:hint="eastAsia"/>
          <w:b w:val="0"/>
          <w:bCs/>
          <w:sz w:val="24"/>
          <w:szCs w:val="24"/>
        </w:rPr>
        <w:t>研究生</w:t>
      </w:r>
      <w:r w:rsidRPr="000369C2">
        <w:rPr>
          <w:rFonts w:hint="eastAsia"/>
          <w:b w:val="0"/>
          <w:bCs/>
          <w:sz w:val="24"/>
          <w:szCs w:val="24"/>
        </w:rPr>
        <w:t>学位论文（含各类学生）在教育部或上海市组织的事后抽检中有</w:t>
      </w:r>
      <w:r>
        <w:rPr>
          <w:rFonts w:hint="eastAsia"/>
          <w:b w:val="0"/>
          <w:bCs/>
          <w:sz w:val="24"/>
          <w:szCs w:val="24"/>
        </w:rPr>
        <w:t>1</w:t>
      </w:r>
      <w:r>
        <w:rPr>
          <w:rFonts w:hint="eastAsia"/>
          <w:b w:val="0"/>
          <w:bCs/>
          <w:sz w:val="24"/>
          <w:szCs w:val="24"/>
        </w:rPr>
        <w:t>例不合格者</w:t>
      </w:r>
      <w:r w:rsidRPr="000369C2">
        <w:rPr>
          <w:rFonts w:hint="eastAsia"/>
          <w:b w:val="0"/>
          <w:bCs/>
          <w:sz w:val="24"/>
          <w:szCs w:val="24"/>
        </w:rPr>
        <w:t>。</w:t>
      </w:r>
    </w:p>
    <w:p w14:paraId="3D4AAC4A" w14:textId="77777777" w:rsidR="00A06A19" w:rsidRDefault="00A06A19" w:rsidP="00A06A19">
      <w:pPr>
        <w:pStyle w:val="aff3"/>
        <w:numPr>
          <w:ilvl w:val="0"/>
          <w:numId w:val="4"/>
        </w:numPr>
        <w:spacing w:line="400" w:lineRule="exact"/>
        <w:ind w:left="0" w:firstLineChars="0" w:firstLine="479"/>
        <w:rPr>
          <w:b w:val="0"/>
          <w:bCs/>
          <w:sz w:val="24"/>
          <w:szCs w:val="24"/>
        </w:rPr>
      </w:pPr>
      <w:r>
        <w:rPr>
          <w:rFonts w:hint="eastAsia"/>
          <w:b w:val="0"/>
          <w:bCs/>
          <w:sz w:val="24"/>
          <w:szCs w:val="24"/>
        </w:rPr>
        <w:t>因各种原因不宜再指导研究生者；</w:t>
      </w:r>
    </w:p>
    <w:p w14:paraId="6B31D5D4" w14:textId="77777777" w:rsidR="00523110" w:rsidRPr="006A0935" w:rsidRDefault="00523110" w:rsidP="00523110">
      <w:pPr>
        <w:pStyle w:val="aff3"/>
        <w:numPr>
          <w:ilvl w:val="0"/>
          <w:numId w:val="3"/>
        </w:numPr>
        <w:spacing w:line="400" w:lineRule="exact"/>
        <w:ind w:firstLineChars="0"/>
        <w:rPr>
          <w:b w:val="0"/>
          <w:bCs/>
          <w:sz w:val="24"/>
          <w:szCs w:val="24"/>
        </w:rPr>
      </w:pPr>
      <w:r w:rsidRPr="006A0935">
        <w:rPr>
          <w:rFonts w:hint="eastAsia"/>
          <w:b w:val="0"/>
          <w:bCs/>
          <w:sz w:val="24"/>
          <w:szCs w:val="24"/>
        </w:rPr>
        <w:t>对有下列情况之一者，应取消其导师资格：</w:t>
      </w:r>
    </w:p>
    <w:p w14:paraId="71E525EA" w14:textId="77777777" w:rsidR="00523110" w:rsidRPr="006A0935" w:rsidRDefault="00523110" w:rsidP="00523110">
      <w:pPr>
        <w:pStyle w:val="aff3"/>
        <w:numPr>
          <w:ilvl w:val="0"/>
          <w:numId w:val="19"/>
        </w:numPr>
        <w:spacing w:line="400" w:lineRule="exact"/>
        <w:ind w:firstLineChars="0"/>
        <w:rPr>
          <w:b w:val="0"/>
          <w:bCs/>
          <w:sz w:val="24"/>
          <w:szCs w:val="24"/>
        </w:rPr>
      </w:pPr>
      <w:r w:rsidRPr="006A0935">
        <w:rPr>
          <w:rFonts w:hint="eastAsia"/>
          <w:b w:val="0"/>
          <w:bCs/>
          <w:sz w:val="24"/>
          <w:szCs w:val="24"/>
        </w:rPr>
        <w:t>违反国家法律、法规，严重违反校纪、校规者；</w:t>
      </w:r>
    </w:p>
    <w:p w14:paraId="7EEC849B" w14:textId="77777777" w:rsidR="00523110" w:rsidRPr="006A0935" w:rsidRDefault="00523110" w:rsidP="00523110">
      <w:pPr>
        <w:pStyle w:val="aff3"/>
        <w:numPr>
          <w:ilvl w:val="0"/>
          <w:numId w:val="19"/>
        </w:numPr>
        <w:spacing w:line="400" w:lineRule="exact"/>
        <w:ind w:left="0" w:firstLineChars="0" w:firstLine="479"/>
        <w:rPr>
          <w:b w:val="0"/>
          <w:bCs/>
          <w:sz w:val="24"/>
          <w:szCs w:val="24"/>
        </w:rPr>
      </w:pPr>
      <w:r w:rsidRPr="006A0935">
        <w:rPr>
          <w:rFonts w:hint="eastAsia"/>
          <w:b w:val="0"/>
          <w:bCs/>
          <w:sz w:val="24"/>
          <w:szCs w:val="24"/>
        </w:rPr>
        <w:t>思想政治、品行道德方面出现严重问题，不宜继续担任导师者；</w:t>
      </w:r>
    </w:p>
    <w:p w14:paraId="52A81F3A" w14:textId="77777777" w:rsidR="00523110" w:rsidRPr="00F224F3" w:rsidRDefault="00523110" w:rsidP="00523110">
      <w:pPr>
        <w:pStyle w:val="aff3"/>
        <w:numPr>
          <w:ilvl w:val="0"/>
          <w:numId w:val="19"/>
        </w:numPr>
        <w:spacing w:line="400" w:lineRule="exact"/>
        <w:ind w:left="0" w:firstLineChars="0" w:firstLine="479"/>
        <w:rPr>
          <w:b w:val="0"/>
          <w:bCs/>
          <w:sz w:val="24"/>
          <w:szCs w:val="24"/>
        </w:rPr>
      </w:pPr>
      <w:r w:rsidRPr="00F224F3">
        <w:rPr>
          <w:rFonts w:hint="eastAsia"/>
          <w:b w:val="0"/>
          <w:bCs/>
          <w:sz w:val="24"/>
          <w:szCs w:val="24"/>
        </w:rPr>
        <w:lastRenderedPageBreak/>
        <w:t>严重违反教师职业道德或学术规范，或对研究生违纪违法或学术不端行为负有责任，造成恶劣影响者；</w:t>
      </w:r>
    </w:p>
    <w:p w14:paraId="16C2C3B9" w14:textId="77777777" w:rsidR="00523110" w:rsidRPr="006A0935" w:rsidRDefault="00523110" w:rsidP="00523110">
      <w:pPr>
        <w:pStyle w:val="aff3"/>
        <w:numPr>
          <w:ilvl w:val="0"/>
          <w:numId w:val="19"/>
        </w:numPr>
        <w:spacing w:line="400" w:lineRule="exact"/>
        <w:ind w:left="0" w:firstLineChars="0" w:firstLine="479"/>
        <w:rPr>
          <w:b w:val="0"/>
          <w:bCs/>
          <w:sz w:val="24"/>
          <w:szCs w:val="24"/>
        </w:rPr>
      </w:pPr>
      <w:r w:rsidRPr="006A0935">
        <w:rPr>
          <w:rFonts w:hint="eastAsia"/>
          <w:b w:val="0"/>
          <w:bCs/>
          <w:sz w:val="24"/>
          <w:szCs w:val="24"/>
        </w:rPr>
        <w:t>在研究生招生、考试、科研、学位论文答辩等工作中</w:t>
      </w:r>
      <w:r>
        <w:rPr>
          <w:rFonts w:hint="eastAsia"/>
          <w:b w:val="0"/>
          <w:bCs/>
          <w:sz w:val="24"/>
          <w:szCs w:val="24"/>
        </w:rPr>
        <w:t>渎职失职、</w:t>
      </w:r>
      <w:r w:rsidRPr="006A0935">
        <w:rPr>
          <w:rFonts w:hint="eastAsia"/>
          <w:b w:val="0"/>
          <w:bCs/>
          <w:sz w:val="24"/>
          <w:szCs w:val="24"/>
        </w:rPr>
        <w:t>徇私舞弊，情节恶劣、造成不良影响者；</w:t>
      </w:r>
    </w:p>
    <w:p w14:paraId="48DB46E8" w14:textId="77777777" w:rsidR="00523110" w:rsidRPr="006A0935" w:rsidRDefault="00523110" w:rsidP="00523110">
      <w:pPr>
        <w:pStyle w:val="aff3"/>
        <w:numPr>
          <w:ilvl w:val="0"/>
          <w:numId w:val="19"/>
        </w:numPr>
        <w:spacing w:line="400" w:lineRule="exact"/>
        <w:ind w:left="0" w:firstLineChars="0" w:firstLine="479"/>
        <w:rPr>
          <w:b w:val="0"/>
          <w:bCs/>
          <w:sz w:val="24"/>
          <w:szCs w:val="24"/>
        </w:rPr>
      </w:pPr>
      <w:r w:rsidRPr="006A0935">
        <w:rPr>
          <w:rFonts w:hint="eastAsia"/>
          <w:b w:val="0"/>
          <w:bCs/>
          <w:sz w:val="24"/>
          <w:szCs w:val="24"/>
        </w:rPr>
        <w:t>因不认真履行岗位职责，造成研究生培养质量等出现重大问题者；</w:t>
      </w:r>
    </w:p>
    <w:p w14:paraId="36F07781" w14:textId="28521DCA" w:rsidR="00E44757" w:rsidRDefault="00E44757" w:rsidP="00E44757">
      <w:pPr>
        <w:pStyle w:val="aff3"/>
        <w:numPr>
          <w:ilvl w:val="0"/>
          <w:numId w:val="19"/>
        </w:numPr>
        <w:spacing w:line="400" w:lineRule="exact"/>
        <w:ind w:left="0" w:firstLineChars="0" w:firstLine="479"/>
        <w:rPr>
          <w:b w:val="0"/>
          <w:bCs/>
          <w:sz w:val="24"/>
          <w:szCs w:val="24"/>
        </w:rPr>
      </w:pPr>
      <w:r w:rsidRPr="00862400">
        <w:rPr>
          <w:rFonts w:hint="eastAsia"/>
          <w:b w:val="0"/>
          <w:bCs/>
          <w:sz w:val="24"/>
          <w:szCs w:val="24"/>
        </w:rPr>
        <w:t>出现一级教学事故</w:t>
      </w:r>
      <w:r>
        <w:rPr>
          <w:rFonts w:hint="eastAsia"/>
          <w:b w:val="0"/>
          <w:bCs/>
          <w:sz w:val="24"/>
          <w:szCs w:val="24"/>
        </w:rPr>
        <w:t>者；</w:t>
      </w:r>
    </w:p>
    <w:p w14:paraId="1F3BFCB0" w14:textId="0D832BF0" w:rsidR="00523110" w:rsidRDefault="00523110" w:rsidP="00523110">
      <w:pPr>
        <w:pStyle w:val="aff3"/>
        <w:numPr>
          <w:ilvl w:val="0"/>
          <w:numId w:val="19"/>
        </w:numPr>
        <w:spacing w:line="400" w:lineRule="exact"/>
        <w:ind w:left="0" w:firstLineChars="0" w:firstLine="479"/>
        <w:rPr>
          <w:b w:val="0"/>
          <w:bCs/>
          <w:sz w:val="24"/>
          <w:szCs w:val="24"/>
        </w:rPr>
      </w:pPr>
      <w:r>
        <w:rPr>
          <w:rFonts w:hint="eastAsia"/>
          <w:b w:val="0"/>
          <w:bCs/>
          <w:sz w:val="24"/>
          <w:szCs w:val="24"/>
        </w:rPr>
        <w:t>不能满足任职条件者。</w:t>
      </w:r>
    </w:p>
    <w:p w14:paraId="5B59AD93" w14:textId="256F3727" w:rsidR="00523110" w:rsidRPr="006A0935" w:rsidRDefault="00EC1B98" w:rsidP="00EC1B98">
      <w:pPr>
        <w:pStyle w:val="aff3"/>
        <w:numPr>
          <w:ilvl w:val="0"/>
          <w:numId w:val="3"/>
        </w:numPr>
        <w:spacing w:line="400" w:lineRule="exact"/>
        <w:ind w:left="0" w:firstLineChars="0" w:firstLine="480"/>
        <w:rPr>
          <w:b w:val="0"/>
          <w:bCs/>
          <w:sz w:val="24"/>
          <w:szCs w:val="24"/>
        </w:rPr>
      </w:pPr>
      <w:r w:rsidRPr="00892E36">
        <w:rPr>
          <w:rFonts w:hint="eastAsia"/>
          <w:b w:val="0"/>
          <w:bCs/>
          <w:sz w:val="24"/>
          <w:szCs w:val="24"/>
        </w:rPr>
        <w:t>暂停招生相关处理意见由</w:t>
      </w:r>
      <w:r>
        <w:rPr>
          <w:rFonts w:hint="eastAsia"/>
          <w:b w:val="0"/>
          <w:bCs/>
          <w:sz w:val="24"/>
          <w:szCs w:val="24"/>
        </w:rPr>
        <w:t>所在学科点学位</w:t>
      </w:r>
      <w:proofErr w:type="gramStart"/>
      <w:r>
        <w:rPr>
          <w:rFonts w:hint="eastAsia"/>
          <w:b w:val="0"/>
          <w:bCs/>
          <w:sz w:val="24"/>
          <w:szCs w:val="24"/>
        </w:rPr>
        <w:t>评定分</w:t>
      </w:r>
      <w:proofErr w:type="gramEnd"/>
      <w:r>
        <w:rPr>
          <w:rFonts w:hint="eastAsia"/>
          <w:b w:val="0"/>
          <w:bCs/>
          <w:sz w:val="24"/>
          <w:szCs w:val="24"/>
        </w:rPr>
        <w:t>委员会</w:t>
      </w:r>
      <w:r w:rsidRPr="00892E36">
        <w:rPr>
          <w:rFonts w:hint="eastAsia"/>
          <w:b w:val="0"/>
          <w:bCs/>
          <w:sz w:val="24"/>
          <w:szCs w:val="24"/>
        </w:rPr>
        <w:t>讨论决定，报研究生院备案；取消导师资格相关处理意见由</w:t>
      </w:r>
      <w:r>
        <w:rPr>
          <w:rFonts w:hint="eastAsia"/>
          <w:b w:val="0"/>
          <w:bCs/>
          <w:sz w:val="24"/>
          <w:szCs w:val="24"/>
        </w:rPr>
        <w:t>学位</w:t>
      </w:r>
      <w:proofErr w:type="gramStart"/>
      <w:r>
        <w:rPr>
          <w:rFonts w:hint="eastAsia"/>
          <w:b w:val="0"/>
          <w:bCs/>
          <w:sz w:val="24"/>
          <w:szCs w:val="24"/>
        </w:rPr>
        <w:t>评定分</w:t>
      </w:r>
      <w:proofErr w:type="gramEnd"/>
      <w:r>
        <w:rPr>
          <w:rFonts w:hint="eastAsia"/>
          <w:b w:val="0"/>
          <w:bCs/>
          <w:sz w:val="24"/>
          <w:szCs w:val="24"/>
        </w:rPr>
        <w:t>委员会</w:t>
      </w:r>
      <w:r w:rsidRPr="00892E36">
        <w:rPr>
          <w:rFonts w:hint="eastAsia"/>
          <w:b w:val="0"/>
          <w:bCs/>
          <w:sz w:val="24"/>
          <w:szCs w:val="24"/>
        </w:rPr>
        <w:t>提出，报</w:t>
      </w:r>
      <w:r>
        <w:rPr>
          <w:rFonts w:hint="eastAsia"/>
          <w:b w:val="0"/>
          <w:bCs/>
          <w:sz w:val="24"/>
          <w:szCs w:val="24"/>
        </w:rPr>
        <w:t>学</w:t>
      </w:r>
      <w:r w:rsidRPr="00892E36">
        <w:rPr>
          <w:rFonts w:hint="eastAsia"/>
          <w:b w:val="0"/>
          <w:bCs/>
          <w:sz w:val="24"/>
          <w:szCs w:val="24"/>
        </w:rPr>
        <w:t>校</w:t>
      </w:r>
      <w:r>
        <w:rPr>
          <w:rFonts w:hint="eastAsia"/>
          <w:b w:val="0"/>
          <w:bCs/>
          <w:sz w:val="24"/>
          <w:szCs w:val="24"/>
        </w:rPr>
        <w:t>学位评定委员会</w:t>
      </w:r>
      <w:r w:rsidRPr="00892E36">
        <w:rPr>
          <w:rFonts w:hint="eastAsia"/>
          <w:b w:val="0"/>
          <w:bCs/>
          <w:sz w:val="24"/>
          <w:szCs w:val="24"/>
        </w:rPr>
        <w:t>审核批准；党纪政纪等行政处分意见</w:t>
      </w:r>
      <w:r w:rsidRPr="00892E36">
        <w:rPr>
          <w:b w:val="0"/>
          <w:bCs/>
          <w:sz w:val="24"/>
          <w:szCs w:val="24"/>
        </w:rPr>
        <w:t>由学校按有关规定和程序决定</w:t>
      </w:r>
      <w:r w:rsidR="00523110" w:rsidRPr="006A0935">
        <w:rPr>
          <w:rFonts w:hint="eastAsia"/>
          <w:b w:val="0"/>
          <w:bCs/>
          <w:sz w:val="24"/>
          <w:szCs w:val="24"/>
        </w:rPr>
        <w:t>。</w:t>
      </w:r>
    </w:p>
    <w:p w14:paraId="15D48C9E" w14:textId="057CE337" w:rsidR="00EC1B98" w:rsidRPr="00EC1B98" w:rsidRDefault="00EC1B98" w:rsidP="00EC1B98">
      <w:pPr>
        <w:pStyle w:val="aff3"/>
        <w:numPr>
          <w:ilvl w:val="0"/>
          <w:numId w:val="3"/>
        </w:numPr>
        <w:spacing w:line="400" w:lineRule="exact"/>
        <w:ind w:left="0" w:firstLineChars="0" w:firstLine="480"/>
        <w:rPr>
          <w:b w:val="0"/>
          <w:bCs/>
          <w:sz w:val="24"/>
          <w:szCs w:val="24"/>
        </w:rPr>
      </w:pPr>
      <w:r w:rsidRPr="006A0935">
        <w:rPr>
          <w:rFonts w:hint="eastAsia"/>
          <w:b w:val="0"/>
          <w:bCs/>
          <w:sz w:val="24"/>
          <w:szCs w:val="24"/>
        </w:rPr>
        <w:t>对于暂停招生的导师，在重新恢复招生前，导师需提出书面申请，由</w:t>
      </w:r>
      <w:r w:rsidR="00033C55">
        <w:rPr>
          <w:rFonts w:hint="eastAsia"/>
          <w:b w:val="0"/>
          <w:bCs/>
          <w:sz w:val="24"/>
          <w:szCs w:val="24"/>
        </w:rPr>
        <w:t>所在学科点</w:t>
      </w:r>
      <w:r w:rsidRPr="006A0935">
        <w:rPr>
          <w:rFonts w:hint="eastAsia"/>
          <w:b w:val="0"/>
          <w:bCs/>
          <w:sz w:val="24"/>
          <w:szCs w:val="24"/>
        </w:rPr>
        <w:t>学位</w:t>
      </w:r>
      <w:proofErr w:type="gramStart"/>
      <w:r w:rsidRPr="006A0935">
        <w:rPr>
          <w:rFonts w:hint="eastAsia"/>
          <w:b w:val="0"/>
          <w:bCs/>
          <w:sz w:val="24"/>
          <w:szCs w:val="24"/>
        </w:rPr>
        <w:t>评定</w:t>
      </w:r>
      <w:r w:rsidR="00033C55">
        <w:rPr>
          <w:rFonts w:hint="eastAsia"/>
          <w:b w:val="0"/>
          <w:bCs/>
          <w:sz w:val="24"/>
          <w:szCs w:val="24"/>
        </w:rPr>
        <w:t>分</w:t>
      </w:r>
      <w:proofErr w:type="gramEnd"/>
      <w:r w:rsidRPr="006A0935">
        <w:rPr>
          <w:rFonts w:hint="eastAsia"/>
          <w:b w:val="0"/>
          <w:bCs/>
          <w:sz w:val="24"/>
          <w:szCs w:val="24"/>
        </w:rPr>
        <w:t>委员会审核批准</w:t>
      </w:r>
      <w:r w:rsidR="00033C55">
        <w:rPr>
          <w:rFonts w:hint="eastAsia"/>
          <w:b w:val="0"/>
          <w:bCs/>
          <w:sz w:val="24"/>
          <w:szCs w:val="24"/>
        </w:rPr>
        <w:t>，报研究生院备案</w:t>
      </w:r>
      <w:r w:rsidRPr="006A0935">
        <w:rPr>
          <w:rFonts w:hint="eastAsia"/>
          <w:b w:val="0"/>
          <w:bCs/>
          <w:sz w:val="24"/>
          <w:szCs w:val="24"/>
        </w:rPr>
        <w:t>。对被取消导师资格者，如重新招生，需</w:t>
      </w:r>
      <w:r w:rsidR="00255E28">
        <w:rPr>
          <w:rFonts w:hint="eastAsia"/>
          <w:b w:val="0"/>
          <w:bCs/>
          <w:sz w:val="24"/>
          <w:szCs w:val="24"/>
        </w:rPr>
        <w:t>按学校有关规定</w:t>
      </w:r>
      <w:r w:rsidRPr="006A0935">
        <w:rPr>
          <w:rFonts w:hint="eastAsia"/>
          <w:b w:val="0"/>
          <w:bCs/>
          <w:sz w:val="24"/>
          <w:szCs w:val="24"/>
        </w:rPr>
        <w:t>再次申请取得导师资格</w:t>
      </w:r>
      <w:r w:rsidRPr="00EC1B98">
        <w:rPr>
          <w:b w:val="0"/>
          <w:bCs/>
          <w:sz w:val="24"/>
          <w:szCs w:val="24"/>
        </w:rPr>
        <w:t>。</w:t>
      </w:r>
    </w:p>
    <w:p w14:paraId="0B79D1B1" w14:textId="77777777" w:rsidR="00EC1B98" w:rsidRPr="00523110" w:rsidRDefault="00EC1B98" w:rsidP="006A0935">
      <w:pPr>
        <w:adjustRightInd w:val="0"/>
        <w:snapToGrid w:val="0"/>
        <w:spacing w:line="400" w:lineRule="exact"/>
        <w:ind w:firstLine="420"/>
        <w:rPr>
          <w:b w:val="0"/>
          <w:bCs/>
          <w:sz w:val="24"/>
          <w:szCs w:val="24"/>
        </w:rPr>
      </w:pPr>
    </w:p>
    <w:p w14:paraId="5D0E47C9" w14:textId="6AF6A9E3" w:rsidR="006A0935" w:rsidRPr="006A0935" w:rsidRDefault="006A0935" w:rsidP="00911655">
      <w:pPr>
        <w:pStyle w:val="aff3"/>
        <w:numPr>
          <w:ilvl w:val="0"/>
          <w:numId w:val="21"/>
        </w:numPr>
        <w:adjustRightInd w:val="0"/>
        <w:snapToGrid w:val="0"/>
        <w:spacing w:line="400" w:lineRule="exact"/>
        <w:ind w:firstLineChars="0"/>
        <w:jc w:val="center"/>
        <w:rPr>
          <w:rFonts w:eastAsia="黑体"/>
          <w:b w:val="0"/>
          <w:sz w:val="24"/>
          <w:szCs w:val="24"/>
        </w:rPr>
      </w:pPr>
      <w:r w:rsidRPr="006A0935">
        <w:rPr>
          <w:rFonts w:eastAsia="黑体" w:hint="eastAsia"/>
          <w:b w:val="0"/>
          <w:sz w:val="24"/>
          <w:szCs w:val="24"/>
        </w:rPr>
        <w:t>导师发展</w:t>
      </w:r>
    </w:p>
    <w:p w14:paraId="07E4DEB0" w14:textId="77777777" w:rsidR="006A0935" w:rsidRPr="006A0935" w:rsidRDefault="006A0935" w:rsidP="006A0935">
      <w:pPr>
        <w:adjustRightInd w:val="0"/>
        <w:snapToGrid w:val="0"/>
        <w:spacing w:line="400" w:lineRule="exact"/>
        <w:ind w:firstLine="420"/>
        <w:rPr>
          <w:rFonts w:eastAsia="黑体"/>
          <w:b w:val="0"/>
          <w:bCs/>
          <w:sz w:val="24"/>
          <w:szCs w:val="24"/>
        </w:rPr>
      </w:pPr>
    </w:p>
    <w:p w14:paraId="723FB24B" w14:textId="7AD15CAD" w:rsidR="006A0935" w:rsidRPr="006A0935" w:rsidRDefault="00E92561"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6A0935" w:rsidRPr="006A0935">
        <w:rPr>
          <w:rFonts w:hint="eastAsia"/>
          <w:b w:val="0"/>
          <w:bCs/>
          <w:sz w:val="24"/>
          <w:szCs w:val="24"/>
        </w:rPr>
        <w:t>学校应高度重视导师培训与发展，对接国家政策、社会需求、学科建设的新需要、新目标，从各个层面、各种角度开展导师培训工作，加强导师学术道德、学风建设和专业发展，形成导师培训工作的常态化、导师队伍建设的规范化运作机制。</w:t>
      </w:r>
    </w:p>
    <w:p w14:paraId="10A7D578" w14:textId="066C85FE" w:rsidR="006A0935" w:rsidRPr="006A0935" w:rsidRDefault="00A342A9"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6A0935" w:rsidRPr="006A0935">
        <w:rPr>
          <w:rFonts w:hint="eastAsia"/>
          <w:b w:val="0"/>
          <w:bCs/>
          <w:sz w:val="24"/>
          <w:szCs w:val="24"/>
        </w:rPr>
        <w:t>学校定期组织新晋导师培训，开展有关质量意识、指导技巧、行为规范等方面的交流和研讨，使新晋导师明确研究生培养目标、培养环节和基本要求，掌握研究生培养的基本规律和基本方法，明确导师职责，落实导师责任。新晋导师按规定参加培训后方能开展研究生招生培养工作。</w:t>
      </w:r>
    </w:p>
    <w:p w14:paraId="11B51791" w14:textId="6BCE13EB" w:rsidR="006A0935" w:rsidRPr="006A0935" w:rsidRDefault="00D3574D"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sidR="006A0935" w:rsidRPr="006A0935">
        <w:rPr>
          <w:rFonts w:hint="eastAsia"/>
          <w:b w:val="0"/>
          <w:bCs/>
          <w:sz w:val="24"/>
          <w:szCs w:val="24"/>
        </w:rPr>
        <w:t xml:space="preserve"> </w:t>
      </w:r>
      <w:r w:rsidR="006A0935" w:rsidRPr="006A0935">
        <w:rPr>
          <w:rFonts w:hint="eastAsia"/>
          <w:b w:val="0"/>
          <w:bCs/>
          <w:sz w:val="24"/>
          <w:szCs w:val="24"/>
        </w:rPr>
        <w:t>学位点举办导师专项培训，根据学科专业特点，通过国家研究生教育改革政策解读、教育教学方法专题研讨、青年导师论坛、国际培训、学术交流、挂职实践等多元化方式，开展导师专项培训，及时了解国家和学校研究生教育改革的最新举措和国际研究生教育的发展趋势，提升指导能力，提高培养质量。</w:t>
      </w:r>
    </w:p>
    <w:p w14:paraId="6B55C747" w14:textId="7B11887C" w:rsidR="006A0935" w:rsidRPr="006A0935" w:rsidRDefault="00E01D93"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6A0935" w:rsidRPr="006A0935">
        <w:rPr>
          <w:rFonts w:hint="eastAsia"/>
          <w:b w:val="0"/>
          <w:bCs/>
          <w:sz w:val="24"/>
          <w:szCs w:val="24"/>
        </w:rPr>
        <w:t>学校除不定期地召开导师专题座谈会外，还应召开全校性的导师工作会议，以便听取意见，总结交流经验。学位点至少应在每学期初和学期末组织召开导师工作会议，布置、交流和检查本学位点导师工作情况。</w:t>
      </w:r>
    </w:p>
    <w:p w14:paraId="54CAD212" w14:textId="53973999" w:rsidR="006A0935" w:rsidRPr="006A0935" w:rsidRDefault="00911655"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6A0935" w:rsidRPr="006A0935">
        <w:rPr>
          <w:rFonts w:hint="eastAsia"/>
          <w:b w:val="0"/>
          <w:bCs/>
          <w:sz w:val="24"/>
          <w:szCs w:val="24"/>
        </w:rPr>
        <w:t>校院两级组建导师创新学术团队，提升导师专业能力发展，提</w:t>
      </w:r>
      <w:r w:rsidR="006A0935" w:rsidRPr="006A0935">
        <w:rPr>
          <w:rFonts w:hint="eastAsia"/>
          <w:b w:val="0"/>
          <w:bCs/>
          <w:sz w:val="24"/>
          <w:szCs w:val="24"/>
        </w:rPr>
        <w:lastRenderedPageBreak/>
        <w:t>高导师队伍整体水平，与研究生导师团队联合指导制度紧密结合，充分发挥导师在研究生培养各个环节的主导作用，为提高研究生培养质量奠定坚实基础。</w:t>
      </w:r>
    </w:p>
    <w:p w14:paraId="03E9F04F" w14:textId="5C4B5BD1" w:rsidR="006A0935" w:rsidRPr="006A0935" w:rsidRDefault="007C64FC"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研究生院</w:t>
      </w:r>
      <w:r w:rsidR="006A0935" w:rsidRPr="006A0935">
        <w:rPr>
          <w:rFonts w:hint="eastAsia"/>
          <w:b w:val="0"/>
          <w:bCs/>
          <w:sz w:val="24"/>
          <w:szCs w:val="24"/>
        </w:rPr>
        <w:t>会同学位点完善和编制《研究生导师工作手册》，作为导师指导研究生的工作指南，并订阅《学位与研究生教育》等专门刊物，作为各学位点与相关职能部门开展导师培训和政策研究的重要参考资料。</w:t>
      </w:r>
    </w:p>
    <w:p w14:paraId="40B4AC2A" w14:textId="54F10D63" w:rsidR="006A0935" w:rsidRPr="006A0935" w:rsidRDefault="00D3574D" w:rsidP="003F19A3">
      <w:pPr>
        <w:pStyle w:val="aff3"/>
        <w:numPr>
          <w:ilvl w:val="0"/>
          <w:numId w:val="1"/>
        </w:numPr>
        <w:spacing w:line="400" w:lineRule="exact"/>
        <w:ind w:left="0" w:firstLineChars="0" w:firstLine="479"/>
        <w:rPr>
          <w:b w:val="0"/>
          <w:bCs/>
          <w:sz w:val="24"/>
          <w:szCs w:val="24"/>
        </w:rPr>
      </w:pPr>
      <w:bookmarkStart w:id="7" w:name="_Toc360534898"/>
      <w:r>
        <w:rPr>
          <w:rFonts w:hint="eastAsia"/>
          <w:b w:val="0"/>
          <w:bCs/>
          <w:sz w:val="24"/>
          <w:szCs w:val="24"/>
        </w:rPr>
        <w:t xml:space="preserve"> </w:t>
      </w:r>
      <w:r w:rsidR="006A0935" w:rsidRPr="006A0935">
        <w:rPr>
          <w:rFonts w:hint="eastAsia"/>
          <w:b w:val="0"/>
          <w:bCs/>
          <w:sz w:val="24"/>
          <w:szCs w:val="24"/>
        </w:rPr>
        <w:t xml:space="preserve"> </w:t>
      </w:r>
      <w:r w:rsidR="006A0935" w:rsidRPr="006A0935">
        <w:rPr>
          <w:rFonts w:hint="eastAsia"/>
          <w:b w:val="0"/>
          <w:bCs/>
          <w:sz w:val="24"/>
          <w:szCs w:val="24"/>
        </w:rPr>
        <w:t>学校应强调国际化、专业化和职业化的专业学位师资队伍建设理念，加强专业学位导师队伍的建设</w:t>
      </w:r>
      <w:bookmarkEnd w:id="7"/>
      <w:r w:rsidR="006A0935" w:rsidRPr="006A0935">
        <w:rPr>
          <w:rFonts w:hint="eastAsia"/>
          <w:b w:val="0"/>
          <w:bCs/>
          <w:sz w:val="24"/>
          <w:szCs w:val="24"/>
        </w:rPr>
        <w:t>。</w:t>
      </w:r>
    </w:p>
    <w:p w14:paraId="6E3D9A33" w14:textId="43B6A5AD" w:rsidR="006A0935" w:rsidRPr="000E3921" w:rsidRDefault="006A0935" w:rsidP="003F19A3">
      <w:pPr>
        <w:pStyle w:val="aff3"/>
        <w:numPr>
          <w:ilvl w:val="0"/>
          <w:numId w:val="8"/>
        </w:numPr>
        <w:spacing w:line="400" w:lineRule="exact"/>
        <w:ind w:left="0" w:firstLineChars="0" w:firstLine="480"/>
        <w:rPr>
          <w:b w:val="0"/>
          <w:bCs/>
          <w:sz w:val="24"/>
          <w:szCs w:val="24"/>
        </w:rPr>
      </w:pPr>
      <w:r w:rsidRPr="000E3921">
        <w:rPr>
          <w:rFonts w:hint="eastAsia"/>
          <w:b w:val="0"/>
          <w:bCs/>
          <w:sz w:val="24"/>
          <w:szCs w:val="24"/>
        </w:rPr>
        <w:t>应突破体制局限，采取国际国内结合、校内校外结合、专职兼职结合、学界业界结合、培养引进结合等一系列措施，打造</w:t>
      </w:r>
      <w:proofErr w:type="gramStart"/>
      <w:r w:rsidRPr="000E3921">
        <w:rPr>
          <w:rFonts w:hint="eastAsia"/>
          <w:b w:val="0"/>
          <w:bCs/>
          <w:sz w:val="24"/>
          <w:szCs w:val="24"/>
        </w:rPr>
        <w:t>一</w:t>
      </w:r>
      <w:proofErr w:type="gramEnd"/>
      <w:r w:rsidRPr="000E3921">
        <w:rPr>
          <w:rFonts w:hint="eastAsia"/>
          <w:b w:val="0"/>
          <w:bCs/>
          <w:sz w:val="24"/>
          <w:szCs w:val="24"/>
        </w:rPr>
        <w:t>支具有出色专业实践能力、优秀教学能力和坚实科研能力的各专业学位教学师资队伍；</w:t>
      </w:r>
    </w:p>
    <w:p w14:paraId="4C5199A7" w14:textId="61B003BB" w:rsidR="006A0935" w:rsidRPr="006A0935" w:rsidRDefault="006A0935" w:rsidP="003F19A3">
      <w:pPr>
        <w:pStyle w:val="aff3"/>
        <w:numPr>
          <w:ilvl w:val="0"/>
          <w:numId w:val="8"/>
        </w:numPr>
        <w:spacing w:line="400" w:lineRule="exact"/>
        <w:ind w:left="0" w:firstLineChars="0" w:firstLine="480"/>
        <w:rPr>
          <w:b w:val="0"/>
          <w:bCs/>
          <w:sz w:val="24"/>
          <w:szCs w:val="24"/>
        </w:rPr>
      </w:pPr>
      <w:r w:rsidRPr="006A0935">
        <w:rPr>
          <w:rFonts w:hint="eastAsia"/>
          <w:b w:val="0"/>
          <w:bCs/>
          <w:sz w:val="24"/>
          <w:szCs w:val="24"/>
        </w:rPr>
        <w:t>在师资引进和录用方面，应考虑到专业学位的实践性和应用性等特点，以人才的职业口径、专业特长和实践经验为依据，淡化学历职称，注重能力经验，充分发挥所需人力资源的优势，确保教学与实践的紧密结合；</w:t>
      </w:r>
    </w:p>
    <w:p w14:paraId="718070B5" w14:textId="33BFF76A" w:rsidR="006A0935" w:rsidRPr="006A0935" w:rsidRDefault="006A0935" w:rsidP="003F19A3">
      <w:pPr>
        <w:pStyle w:val="aff3"/>
        <w:numPr>
          <w:ilvl w:val="0"/>
          <w:numId w:val="8"/>
        </w:numPr>
        <w:spacing w:line="400" w:lineRule="exact"/>
        <w:ind w:left="0" w:firstLineChars="0" w:firstLine="480"/>
        <w:rPr>
          <w:b w:val="0"/>
          <w:bCs/>
          <w:sz w:val="24"/>
          <w:szCs w:val="24"/>
        </w:rPr>
      </w:pPr>
      <w:r w:rsidRPr="006A0935">
        <w:rPr>
          <w:rFonts w:hint="eastAsia"/>
          <w:b w:val="0"/>
          <w:bCs/>
          <w:sz w:val="24"/>
          <w:szCs w:val="24"/>
        </w:rPr>
        <w:t>在教师评价方面，应</w:t>
      </w:r>
      <w:r w:rsidR="00415B87">
        <w:rPr>
          <w:rFonts w:hint="eastAsia"/>
          <w:b w:val="0"/>
          <w:bCs/>
          <w:sz w:val="24"/>
          <w:szCs w:val="24"/>
        </w:rPr>
        <w:t>制定</w:t>
      </w:r>
      <w:r w:rsidRPr="006A0935">
        <w:rPr>
          <w:rFonts w:hint="eastAsia"/>
          <w:b w:val="0"/>
          <w:bCs/>
          <w:sz w:val="24"/>
          <w:szCs w:val="24"/>
        </w:rPr>
        <w:t>有别于学术学位导师的评价体系，推行学术学位与专业学位教师分类评价制度；</w:t>
      </w:r>
    </w:p>
    <w:p w14:paraId="6770D62C" w14:textId="7C7369F5" w:rsidR="006A0935" w:rsidRPr="006A0935" w:rsidRDefault="006A0935" w:rsidP="003F19A3">
      <w:pPr>
        <w:pStyle w:val="aff3"/>
        <w:numPr>
          <w:ilvl w:val="0"/>
          <w:numId w:val="8"/>
        </w:numPr>
        <w:spacing w:line="400" w:lineRule="exact"/>
        <w:ind w:left="0" w:firstLineChars="0" w:firstLine="480"/>
        <w:rPr>
          <w:b w:val="0"/>
          <w:bCs/>
          <w:sz w:val="24"/>
          <w:szCs w:val="24"/>
        </w:rPr>
      </w:pPr>
      <w:r w:rsidRPr="006A0935">
        <w:rPr>
          <w:rFonts w:hint="eastAsia"/>
          <w:b w:val="0"/>
          <w:bCs/>
          <w:sz w:val="24"/>
          <w:szCs w:val="24"/>
        </w:rPr>
        <w:t>在职称评定方面，注重充分调动专业学位教师的教学、实践和科研积极性，激励他们取得与学科发展定位以及自身能力与潜质相匹配的业绩，增强专业学位教师教学、实践和科研工作的使命感、责任感和创新意识；</w:t>
      </w:r>
    </w:p>
    <w:p w14:paraId="6ED55117" w14:textId="520E4DCC" w:rsidR="006A0935" w:rsidRDefault="006A0935" w:rsidP="003F19A3">
      <w:pPr>
        <w:pStyle w:val="aff3"/>
        <w:numPr>
          <w:ilvl w:val="0"/>
          <w:numId w:val="8"/>
        </w:numPr>
        <w:spacing w:line="400" w:lineRule="exact"/>
        <w:ind w:left="0" w:firstLineChars="0" w:firstLine="480"/>
        <w:rPr>
          <w:b w:val="0"/>
          <w:bCs/>
          <w:sz w:val="24"/>
          <w:szCs w:val="24"/>
        </w:rPr>
      </w:pPr>
      <w:r w:rsidRPr="006A0935">
        <w:rPr>
          <w:rFonts w:hint="eastAsia"/>
          <w:b w:val="0"/>
          <w:bCs/>
          <w:sz w:val="24"/>
          <w:szCs w:val="24"/>
        </w:rPr>
        <w:t>进一步建立健全校内外双导师制，充分吸纳社会资源参与全日制专业学位研究生的培养，与企事业等实际部门紧密合作，聘请具有丰富实践经验和指导能力的企事业专家担任研究生校外指导教师，在相关企事业单位设立研究生实践基地，依托“双基地”、在“双导师”的指导下，共同完成专业学位研究生的培养工作。</w:t>
      </w:r>
    </w:p>
    <w:p w14:paraId="6B786B20" w14:textId="77777777" w:rsidR="006A0935" w:rsidRPr="006A0935" w:rsidRDefault="006A0935" w:rsidP="006A0935">
      <w:pPr>
        <w:adjustRightInd w:val="0"/>
        <w:snapToGrid w:val="0"/>
        <w:spacing w:line="400" w:lineRule="exact"/>
        <w:ind w:firstLine="420"/>
        <w:rPr>
          <w:b w:val="0"/>
          <w:sz w:val="24"/>
          <w:szCs w:val="24"/>
        </w:rPr>
      </w:pPr>
    </w:p>
    <w:p w14:paraId="05B29E2B" w14:textId="3A20B12C" w:rsidR="006A0935" w:rsidRPr="006A0935" w:rsidRDefault="006A0935" w:rsidP="00523110">
      <w:pPr>
        <w:pStyle w:val="aff3"/>
        <w:numPr>
          <w:ilvl w:val="0"/>
          <w:numId w:val="21"/>
        </w:numPr>
        <w:adjustRightInd w:val="0"/>
        <w:snapToGrid w:val="0"/>
        <w:spacing w:line="400" w:lineRule="exact"/>
        <w:ind w:firstLineChars="0"/>
        <w:jc w:val="center"/>
        <w:rPr>
          <w:rFonts w:eastAsia="黑体"/>
          <w:b w:val="0"/>
          <w:sz w:val="24"/>
          <w:szCs w:val="24"/>
        </w:rPr>
      </w:pPr>
      <w:r w:rsidRPr="006A0935">
        <w:rPr>
          <w:rFonts w:eastAsia="黑体" w:hint="eastAsia"/>
          <w:b w:val="0"/>
          <w:sz w:val="24"/>
          <w:szCs w:val="24"/>
        </w:rPr>
        <w:t>附则</w:t>
      </w:r>
    </w:p>
    <w:p w14:paraId="306A8EB2" w14:textId="77777777" w:rsidR="006A0935" w:rsidRPr="006A0935" w:rsidRDefault="006A0935" w:rsidP="006A0935">
      <w:pPr>
        <w:adjustRightInd w:val="0"/>
        <w:snapToGrid w:val="0"/>
        <w:spacing w:line="400" w:lineRule="exact"/>
        <w:ind w:firstLine="420"/>
        <w:rPr>
          <w:rFonts w:eastAsia="黑体"/>
          <w:b w:val="0"/>
          <w:bCs/>
          <w:sz w:val="24"/>
          <w:szCs w:val="24"/>
        </w:rPr>
      </w:pPr>
    </w:p>
    <w:p w14:paraId="02F1098D" w14:textId="1FD221DC" w:rsidR="006A0935" w:rsidRPr="006A0935" w:rsidRDefault="00A342A9"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6A0935" w:rsidRPr="006A0935">
        <w:rPr>
          <w:rFonts w:hint="eastAsia"/>
          <w:b w:val="0"/>
          <w:bCs/>
          <w:sz w:val="24"/>
          <w:szCs w:val="24"/>
        </w:rPr>
        <w:t>本条例适用于在我校招收、指导研究生和指导研究生层次在职人员的所有专、兼职导师。</w:t>
      </w:r>
    </w:p>
    <w:p w14:paraId="74081340" w14:textId="42CA583B" w:rsidR="006A0935" w:rsidRPr="006A0935" w:rsidRDefault="000E3921" w:rsidP="003F19A3">
      <w:pPr>
        <w:pStyle w:val="aff3"/>
        <w:numPr>
          <w:ilvl w:val="0"/>
          <w:numId w:val="1"/>
        </w:numPr>
        <w:spacing w:line="400" w:lineRule="exact"/>
        <w:ind w:left="0" w:firstLineChars="0" w:firstLine="479"/>
        <w:rPr>
          <w:b w:val="0"/>
          <w:bCs/>
          <w:sz w:val="24"/>
          <w:szCs w:val="24"/>
        </w:rPr>
      </w:pPr>
      <w:r>
        <w:rPr>
          <w:b w:val="0"/>
          <w:bCs/>
          <w:sz w:val="24"/>
          <w:szCs w:val="24"/>
        </w:rPr>
        <w:t xml:space="preserve">  </w:t>
      </w:r>
      <w:r w:rsidR="006A0935" w:rsidRPr="006A0935">
        <w:rPr>
          <w:rFonts w:hint="eastAsia"/>
          <w:b w:val="0"/>
          <w:bCs/>
          <w:sz w:val="24"/>
          <w:szCs w:val="24"/>
        </w:rPr>
        <w:t>本条例规定的导师上岗条件仅为基准条件，导师职责仅为基本职责，各学位</w:t>
      </w:r>
      <w:proofErr w:type="gramStart"/>
      <w:r w:rsidR="006A0935" w:rsidRPr="006A0935">
        <w:rPr>
          <w:rFonts w:hint="eastAsia"/>
          <w:b w:val="0"/>
          <w:bCs/>
          <w:sz w:val="24"/>
          <w:szCs w:val="24"/>
        </w:rPr>
        <w:t>评定分</w:t>
      </w:r>
      <w:proofErr w:type="gramEnd"/>
      <w:r w:rsidR="006A0935" w:rsidRPr="006A0935">
        <w:rPr>
          <w:rFonts w:hint="eastAsia"/>
          <w:b w:val="0"/>
          <w:bCs/>
          <w:sz w:val="24"/>
          <w:szCs w:val="24"/>
        </w:rPr>
        <w:t>委员会可根据研究生培养工作的实际需要，</w:t>
      </w:r>
      <w:r w:rsidR="00415B87">
        <w:rPr>
          <w:rFonts w:hint="eastAsia"/>
          <w:b w:val="0"/>
          <w:bCs/>
          <w:sz w:val="24"/>
          <w:szCs w:val="24"/>
        </w:rPr>
        <w:t>制定</w:t>
      </w:r>
      <w:r w:rsidR="006A0935" w:rsidRPr="006A0935">
        <w:rPr>
          <w:rFonts w:hint="eastAsia"/>
          <w:b w:val="0"/>
          <w:bCs/>
          <w:sz w:val="24"/>
          <w:szCs w:val="24"/>
        </w:rPr>
        <w:t>各年度、各学位点高于本条例规定的上岗条件和导师职责。</w:t>
      </w:r>
    </w:p>
    <w:p w14:paraId="74D784D2" w14:textId="26363136" w:rsidR="006A0935" w:rsidRPr="009E0A25" w:rsidRDefault="003F19A3"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t xml:space="preserve"> </w:t>
      </w:r>
      <w:r>
        <w:rPr>
          <w:b w:val="0"/>
          <w:bCs/>
          <w:sz w:val="24"/>
          <w:szCs w:val="24"/>
        </w:rPr>
        <w:t xml:space="preserve"> </w:t>
      </w:r>
      <w:r w:rsidR="006A0935" w:rsidRPr="006A0935">
        <w:rPr>
          <w:rFonts w:hint="eastAsia"/>
          <w:b w:val="0"/>
          <w:bCs/>
          <w:sz w:val="24"/>
          <w:szCs w:val="24"/>
        </w:rPr>
        <w:t>本条例自</w:t>
      </w:r>
      <w:r w:rsidR="009E0A25" w:rsidRPr="006A0935">
        <w:rPr>
          <w:b w:val="0"/>
          <w:bCs/>
          <w:sz w:val="24"/>
          <w:szCs w:val="24"/>
        </w:rPr>
        <w:t>201</w:t>
      </w:r>
      <w:r w:rsidR="009E0A25">
        <w:rPr>
          <w:b w:val="0"/>
          <w:bCs/>
          <w:sz w:val="24"/>
          <w:szCs w:val="24"/>
        </w:rPr>
        <w:t>8</w:t>
      </w:r>
      <w:r w:rsidR="006A0935" w:rsidRPr="006A0935">
        <w:rPr>
          <w:rFonts w:hint="eastAsia"/>
          <w:b w:val="0"/>
          <w:bCs/>
          <w:sz w:val="24"/>
          <w:szCs w:val="24"/>
        </w:rPr>
        <w:t>年</w:t>
      </w:r>
      <w:r w:rsidR="009E0A25">
        <w:rPr>
          <w:b w:val="0"/>
          <w:bCs/>
          <w:sz w:val="24"/>
          <w:szCs w:val="24"/>
        </w:rPr>
        <w:t>9</w:t>
      </w:r>
      <w:r w:rsidR="006A0935" w:rsidRPr="006A0935">
        <w:rPr>
          <w:rFonts w:hint="eastAsia"/>
          <w:b w:val="0"/>
          <w:bCs/>
          <w:sz w:val="24"/>
          <w:szCs w:val="24"/>
        </w:rPr>
        <w:t>月</w:t>
      </w:r>
      <w:r w:rsidR="00C20A43">
        <w:rPr>
          <w:rFonts w:hint="eastAsia"/>
          <w:b w:val="0"/>
          <w:bCs/>
          <w:sz w:val="24"/>
          <w:szCs w:val="24"/>
        </w:rPr>
        <w:t>9</w:t>
      </w:r>
      <w:r w:rsidR="006A0935" w:rsidRPr="006A0935">
        <w:rPr>
          <w:rFonts w:hint="eastAsia"/>
          <w:b w:val="0"/>
          <w:bCs/>
          <w:sz w:val="24"/>
          <w:szCs w:val="24"/>
        </w:rPr>
        <w:t>日起施行，原《上海外国语大学研究生指导教师管理条例》</w:t>
      </w:r>
      <w:r w:rsidR="009E0A25">
        <w:rPr>
          <w:rFonts w:hint="eastAsia"/>
          <w:b w:val="0"/>
          <w:bCs/>
          <w:sz w:val="24"/>
          <w:szCs w:val="24"/>
        </w:rPr>
        <w:t>（</w:t>
      </w:r>
      <w:r w:rsidR="009E0A25" w:rsidRPr="00E83E34">
        <w:rPr>
          <w:rFonts w:hint="eastAsia"/>
          <w:b w:val="0"/>
          <w:bCs/>
          <w:sz w:val="24"/>
          <w:szCs w:val="24"/>
        </w:rPr>
        <w:t>上外办〔</w:t>
      </w:r>
      <w:r w:rsidR="009E0A25" w:rsidRPr="00E83E34">
        <w:rPr>
          <w:rFonts w:hint="eastAsia"/>
          <w:b w:val="0"/>
          <w:bCs/>
          <w:sz w:val="24"/>
          <w:szCs w:val="24"/>
        </w:rPr>
        <w:t>2014</w:t>
      </w:r>
      <w:r w:rsidR="009E0A25" w:rsidRPr="00E83E34">
        <w:rPr>
          <w:rFonts w:hint="eastAsia"/>
          <w:b w:val="0"/>
          <w:bCs/>
          <w:sz w:val="24"/>
          <w:szCs w:val="24"/>
        </w:rPr>
        <w:t>〕</w:t>
      </w:r>
      <w:r w:rsidR="009E0A25" w:rsidRPr="00E83E34">
        <w:rPr>
          <w:rFonts w:hint="eastAsia"/>
          <w:b w:val="0"/>
          <w:bCs/>
          <w:sz w:val="24"/>
          <w:szCs w:val="24"/>
        </w:rPr>
        <w:t>6</w:t>
      </w:r>
      <w:r w:rsidR="009E0A25" w:rsidRPr="00E83E34">
        <w:rPr>
          <w:rFonts w:hint="eastAsia"/>
          <w:b w:val="0"/>
          <w:bCs/>
          <w:sz w:val="24"/>
          <w:szCs w:val="24"/>
        </w:rPr>
        <w:t>号</w:t>
      </w:r>
      <w:r w:rsidR="009E0A25">
        <w:rPr>
          <w:rFonts w:hint="eastAsia"/>
          <w:b w:val="0"/>
          <w:bCs/>
          <w:sz w:val="24"/>
          <w:szCs w:val="24"/>
        </w:rPr>
        <w:t>）</w:t>
      </w:r>
      <w:r w:rsidR="006A0935" w:rsidRPr="006A0935">
        <w:rPr>
          <w:rFonts w:hint="eastAsia"/>
          <w:b w:val="0"/>
          <w:bCs/>
          <w:sz w:val="24"/>
          <w:szCs w:val="24"/>
        </w:rPr>
        <w:t>同时废止。</w:t>
      </w:r>
      <w:r w:rsidR="009E0A25" w:rsidRPr="006A0935">
        <w:rPr>
          <w:rFonts w:hint="eastAsia"/>
          <w:b w:val="0"/>
          <w:bCs/>
          <w:sz w:val="24"/>
          <w:szCs w:val="24"/>
        </w:rPr>
        <w:t>以往有关规定与本</w:t>
      </w:r>
      <w:r>
        <w:rPr>
          <w:rFonts w:hint="eastAsia"/>
          <w:b w:val="0"/>
          <w:bCs/>
          <w:sz w:val="24"/>
          <w:szCs w:val="24"/>
        </w:rPr>
        <w:t>条例</w:t>
      </w:r>
      <w:r w:rsidR="002F41A3">
        <w:rPr>
          <w:rFonts w:hint="eastAsia"/>
          <w:b w:val="0"/>
          <w:bCs/>
          <w:sz w:val="24"/>
          <w:szCs w:val="24"/>
        </w:rPr>
        <w:t>不一致的，以本条例</w:t>
      </w:r>
      <w:r w:rsidR="009E0A25" w:rsidRPr="006A0935">
        <w:rPr>
          <w:rFonts w:hint="eastAsia"/>
          <w:b w:val="0"/>
          <w:bCs/>
          <w:sz w:val="24"/>
          <w:szCs w:val="24"/>
        </w:rPr>
        <w:t>为准。</w:t>
      </w:r>
    </w:p>
    <w:p w14:paraId="0B0F65E7" w14:textId="7B5C4C28" w:rsidR="006A0935" w:rsidRDefault="00024D77" w:rsidP="003F19A3">
      <w:pPr>
        <w:pStyle w:val="aff3"/>
        <w:numPr>
          <w:ilvl w:val="0"/>
          <w:numId w:val="1"/>
        </w:numPr>
        <w:spacing w:line="400" w:lineRule="exact"/>
        <w:ind w:left="0" w:firstLineChars="0" w:firstLine="479"/>
        <w:rPr>
          <w:b w:val="0"/>
          <w:bCs/>
          <w:sz w:val="24"/>
          <w:szCs w:val="24"/>
        </w:rPr>
      </w:pPr>
      <w:r>
        <w:rPr>
          <w:rFonts w:hint="eastAsia"/>
          <w:b w:val="0"/>
          <w:bCs/>
          <w:sz w:val="24"/>
          <w:szCs w:val="24"/>
        </w:rPr>
        <w:lastRenderedPageBreak/>
        <w:t xml:space="preserve"> </w:t>
      </w:r>
      <w:r>
        <w:rPr>
          <w:b w:val="0"/>
          <w:bCs/>
          <w:sz w:val="24"/>
          <w:szCs w:val="24"/>
        </w:rPr>
        <w:t xml:space="preserve"> </w:t>
      </w:r>
      <w:r w:rsidR="009004F8">
        <w:rPr>
          <w:rFonts w:hint="eastAsia"/>
          <w:b w:val="0"/>
          <w:bCs/>
          <w:sz w:val="24"/>
          <w:szCs w:val="24"/>
        </w:rPr>
        <w:t>本条例由</w:t>
      </w:r>
      <w:r w:rsidR="006A0935" w:rsidRPr="006A0935">
        <w:rPr>
          <w:rFonts w:hint="eastAsia"/>
          <w:b w:val="0"/>
          <w:bCs/>
          <w:sz w:val="24"/>
          <w:szCs w:val="24"/>
        </w:rPr>
        <w:t>学校授权</w:t>
      </w:r>
      <w:r w:rsidR="007C64FC">
        <w:rPr>
          <w:rFonts w:hint="eastAsia"/>
          <w:b w:val="0"/>
          <w:bCs/>
          <w:sz w:val="24"/>
          <w:szCs w:val="24"/>
        </w:rPr>
        <w:t>研究生院</w:t>
      </w:r>
      <w:r w:rsidR="006A0935" w:rsidRPr="006A0935">
        <w:rPr>
          <w:rFonts w:hint="eastAsia"/>
          <w:b w:val="0"/>
          <w:bCs/>
          <w:sz w:val="24"/>
          <w:szCs w:val="24"/>
        </w:rPr>
        <w:t>进行解释。</w:t>
      </w:r>
    </w:p>
    <w:p w14:paraId="1EE28335" w14:textId="21A38BC9" w:rsidR="00C20A43" w:rsidRDefault="00C20A43" w:rsidP="00C20A43">
      <w:pPr>
        <w:spacing w:line="400" w:lineRule="exact"/>
        <w:rPr>
          <w:b w:val="0"/>
          <w:bCs/>
          <w:sz w:val="24"/>
          <w:szCs w:val="24"/>
        </w:rPr>
      </w:pPr>
    </w:p>
    <w:p w14:paraId="02D9C2F2" w14:textId="77777777" w:rsidR="00C20A43" w:rsidRDefault="00C20A43" w:rsidP="00C20A43">
      <w:pPr>
        <w:pStyle w:val="aff3"/>
        <w:spacing w:line="400" w:lineRule="exact"/>
        <w:ind w:left="479" w:firstLineChars="0" w:firstLine="0"/>
        <w:rPr>
          <w:rFonts w:ascii="仿宋" w:eastAsia="仿宋" w:hAnsi="仿宋"/>
          <w:b w:val="0"/>
          <w:bCs/>
          <w:sz w:val="28"/>
          <w:szCs w:val="28"/>
        </w:rPr>
      </w:pPr>
    </w:p>
    <w:p w14:paraId="77185D15"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7CB7DE0C"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34CE6706"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6D5323F9"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2997FCA6"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46C42314"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6D8287A3"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439A5C18"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13CBE382"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0FE39D17"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2A0E2AF0"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7C91F9C6"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072810CD"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2719434B"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0F375E47"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5A288EF3"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6100F337"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7C7F773E"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410E85CD"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652FE21C"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790247CD"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6789786F"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1FDE28FF"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28D77CFB"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3BA98BB8"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7261DF9E"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2FCC9F12" w14:textId="77777777" w:rsidR="00C20A43" w:rsidRDefault="00C20A43" w:rsidP="00C20A43">
      <w:pPr>
        <w:pStyle w:val="aff3"/>
        <w:spacing w:line="400" w:lineRule="exact"/>
        <w:ind w:left="479" w:firstLineChars="0" w:firstLine="0"/>
        <w:rPr>
          <w:rFonts w:ascii="仿宋" w:eastAsia="仿宋" w:hAnsi="仿宋" w:hint="eastAsia"/>
          <w:b w:val="0"/>
          <w:bCs/>
          <w:sz w:val="28"/>
          <w:szCs w:val="28"/>
        </w:rPr>
      </w:pPr>
    </w:p>
    <w:p w14:paraId="57FF33F4" w14:textId="77777777" w:rsidR="00C20A43" w:rsidRPr="00C20A43" w:rsidRDefault="00C20A43" w:rsidP="00C20A43">
      <w:pPr>
        <w:pStyle w:val="aff3"/>
        <w:spacing w:line="400" w:lineRule="exact"/>
        <w:ind w:left="479" w:firstLineChars="0" w:firstLine="0"/>
        <w:rPr>
          <w:rFonts w:ascii="仿宋" w:eastAsia="仿宋" w:hAnsi="仿宋" w:hint="eastAsia"/>
          <w:b w:val="0"/>
          <w:bCs/>
          <w:sz w:val="28"/>
          <w:szCs w:val="28"/>
        </w:rPr>
      </w:pPr>
    </w:p>
    <w:p w14:paraId="7478FD3E" w14:textId="77777777" w:rsidR="00C20A43" w:rsidRPr="00C20A43" w:rsidRDefault="00C20A43" w:rsidP="00C20A43">
      <w:pPr>
        <w:pBdr>
          <w:top w:val="single" w:sz="8" w:space="1" w:color="auto"/>
          <w:bottom w:val="single" w:sz="8" w:space="1" w:color="auto"/>
        </w:pBdr>
        <w:ind w:firstLineChars="100" w:firstLine="280"/>
        <w:rPr>
          <w:rFonts w:ascii="仿宋" w:eastAsia="仿宋" w:hAnsi="仿宋" w:hint="eastAsia"/>
          <w:b w:val="0"/>
          <w:sz w:val="32"/>
          <w:szCs w:val="32"/>
        </w:rPr>
      </w:pPr>
      <w:r w:rsidRPr="00C20A43">
        <w:rPr>
          <w:rFonts w:ascii="仿宋" w:eastAsia="仿宋" w:hAnsi="仿宋" w:hint="eastAsia"/>
          <w:b w:val="0"/>
          <w:sz w:val="28"/>
          <w:szCs w:val="28"/>
        </w:rPr>
        <w:t xml:space="preserve">上海外国语大学校长办公室            2018年9月9日印发  </w:t>
      </w:r>
    </w:p>
    <w:p w14:paraId="6098190D" w14:textId="77777777" w:rsidR="00C20A43" w:rsidRDefault="00C20A43" w:rsidP="00C20A43">
      <w:pPr>
        <w:rPr>
          <w:rFonts w:ascii="等线" w:eastAsia="等线" w:hAnsi="等线" w:hint="eastAsia"/>
          <w:szCs w:val="22"/>
        </w:rPr>
      </w:pPr>
    </w:p>
    <w:p w14:paraId="1A3652B2" w14:textId="77777777" w:rsidR="00C20A43" w:rsidRPr="00C20A43" w:rsidRDefault="00C20A43" w:rsidP="00C20A43">
      <w:pPr>
        <w:spacing w:line="400" w:lineRule="exact"/>
        <w:rPr>
          <w:rFonts w:hint="eastAsia"/>
          <w:b w:val="0"/>
          <w:bCs/>
          <w:sz w:val="24"/>
          <w:szCs w:val="24"/>
        </w:rPr>
      </w:pPr>
    </w:p>
    <w:sectPr w:rsidR="00C20A43" w:rsidRPr="00C20A43">
      <w:footerReference w:type="default" r:id="rId9"/>
      <w:pgSz w:w="11907" w:h="16839"/>
      <w:pgMar w:top="1440" w:right="1800" w:bottom="1440" w:left="1800" w:header="851" w:footer="58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11971" w14:textId="77777777" w:rsidR="007E30D9" w:rsidRDefault="007E30D9">
      <w:r>
        <w:separator/>
      </w:r>
    </w:p>
  </w:endnote>
  <w:endnote w:type="continuationSeparator" w:id="0">
    <w:p w14:paraId="78DDDBAF" w14:textId="77777777" w:rsidR="007E30D9" w:rsidRDefault="007E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542039"/>
      <w:docPartObj>
        <w:docPartGallery w:val="Page Numbers (Bottom of Page)"/>
        <w:docPartUnique/>
      </w:docPartObj>
    </w:sdtPr>
    <w:sdtEndPr/>
    <w:sdtContent>
      <w:p w14:paraId="76FCF925" w14:textId="679E44B4" w:rsidR="00DB5E6F" w:rsidRDefault="00DB5E6F">
        <w:pPr>
          <w:pStyle w:val="af1"/>
          <w:jc w:val="center"/>
        </w:pPr>
        <w:r>
          <w:fldChar w:fldCharType="begin"/>
        </w:r>
        <w:r>
          <w:instrText>PAGE   \* MERGEFORMAT</w:instrText>
        </w:r>
        <w:r>
          <w:fldChar w:fldCharType="separate"/>
        </w:r>
        <w:r w:rsidR="00C20A43" w:rsidRPr="00C20A43">
          <w:rPr>
            <w:noProof/>
            <w:lang w:val="zh-CN"/>
          </w:rPr>
          <w:t>2</w:t>
        </w:r>
        <w:r>
          <w:fldChar w:fldCharType="end"/>
        </w:r>
      </w:p>
    </w:sdtContent>
  </w:sdt>
  <w:p w14:paraId="75E20BDF" w14:textId="33D7C067" w:rsidR="00B93043" w:rsidRDefault="00B93043">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E4760" w14:textId="77777777" w:rsidR="007E30D9" w:rsidRDefault="007E30D9">
      <w:r>
        <w:separator/>
      </w:r>
    </w:p>
  </w:footnote>
  <w:footnote w:type="continuationSeparator" w:id="0">
    <w:p w14:paraId="751A49AB" w14:textId="77777777" w:rsidR="007E30D9" w:rsidRDefault="007E3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15B"/>
    <w:multiLevelType w:val="hybridMultilevel"/>
    <w:tmpl w:val="73F03F86"/>
    <w:lvl w:ilvl="0" w:tplc="1A1291D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E381B3F"/>
    <w:multiLevelType w:val="hybridMultilevel"/>
    <w:tmpl w:val="D368B8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147132"/>
    <w:multiLevelType w:val="hybridMultilevel"/>
    <w:tmpl w:val="C5A62680"/>
    <w:lvl w:ilvl="0" w:tplc="2326CD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0BC154D"/>
    <w:multiLevelType w:val="hybridMultilevel"/>
    <w:tmpl w:val="C5A62680"/>
    <w:lvl w:ilvl="0" w:tplc="2326CD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574030F"/>
    <w:multiLevelType w:val="multilevel"/>
    <w:tmpl w:val="E82A57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62F18FC"/>
    <w:multiLevelType w:val="hybridMultilevel"/>
    <w:tmpl w:val="2CF06DEE"/>
    <w:lvl w:ilvl="0" w:tplc="5560C59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11823FA"/>
    <w:multiLevelType w:val="hybridMultilevel"/>
    <w:tmpl w:val="1B0E5FF0"/>
    <w:lvl w:ilvl="0" w:tplc="6E3EA18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0210611"/>
    <w:multiLevelType w:val="hybridMultilevel"/>
    <w:tmpl w:val="C5A62680"/>
    <w:lvl w:ilvl="0" w:tplc="2326CD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C3677A1"/>
    <w:multiLevelType w:val="hybridMultilevel"/>
    <w:tmpl w:val="C5A62680"/>
    <w:lvl w:ilvl="0" w:tplc="2326CD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0FE58EC"/>
    <w:multiLevelType w:val="hybridMultilevel"/>
    <w:tmpl w:val="54C0BFAE"/>
    <w:lvl w:ilvl="0" w:tplc="A8D6872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8BC6B44"/>
    <w:multiLevelType w:val="hybridMultilevel"/>
    <w:tmpl w:val="78D29574"/>
    <w:lvl w:ilvl="0" w:tplc="F1E47566">
      <w:start w:val="1"/>
      <w:numFmt w:val="japaneseCounting"/>
      <w:lvlText w:val="第%1条"/>
      <w:lvlJc w:val="left"/>
      <w:pPr>
        <w:ind w:left="1320" w:hanging="840"/>
      </w:pPr>
      <w:rPr>
        <w:rFonts w:eastAsia="黑体"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8F50996"/>
    <w:multiLevelType w:val="hybridMultilevel"/>
    <w:tmpl w:val="212E671A"/>
    <w:lvl w:ilvl="0" w:tplc="55A611F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78702C2"/>
    <w:multiLevelType w:val="hybridMultilevel"/>
    <w:tmpl w:val="263054B4"/>
    <w:lvl w:ilvl="0" w:tplc="318E8F20">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4A3DE8"/>
    <w:multiLevelType w:val="hybridMultilevel"/>
    <w:tmpl w:val="212E671A"/>
    <w:lvl w:ilvl="0" w:tplc="55A611F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num>
  <w:num w:numId="2">
    <w:abstractNumId w:val="0"/>
  </w:num>
  <w:num w:numId="3">
    <w:abstractNumId w:val="6"/>
  </w:num>
  <w:num w:numId="4">
    <w:abstractNumId w:val="2"/>
  </w:num>
  <w:num w:numId="5">
    <w:abstractNumId w:val="7"/>
  </w:num>
  <w:num w:numId="6">
    <w:abstractNumId w:val="13"/>
  </w:num>
  <w:num w:numId="7">
    <w:abstractNumId w:val="11"/>
  </w:num>
  <w:num w:numId="8">
    <w:abstractNumId w:val="9"/>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num>
  <w:num w:numId="19">
    <w:abstractNumId w:val="8"/>
  </w:num>
  <w:num w:numId="20">
    <w:abstractNumId w:val="1"/>
  </w:num>
  <w:num w:numId="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21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45"/>
    <w:rsid w:val="000027F6"/>
    <w:rsid w:val="00003626"/>
    <w:rsid w:val="0000426C"/>
    <w:rsid w:val="00006FAD"/>
    <w:rsid w:val="00011B9A"/>
    <w:rsid w:val="00020CD2"/>
    <w:rsid w:val="00021112"/>
    <w:rsid w:val="000230FC"/>
    <w:rsid w:val="00024D77"/>
    <w:rsid w:val="00025F4F"/>
    <w:rsid w:val="00026E25"/>
    <w:rsid w:val="000309D2"/>
    <w:rsid w:val="00033C55"/>
    <w:rsid w:val="00036F2D"/>
    <w:rsid w:val="00040BEF"/>
    <w:rsid w:val="00045F89"/>
    <w:rsid w:val="0005644F"/>
    <w:rsid w:val="00057142"/>
    <w:rsid w:val="00060C73"/>
    <w:rsid w:val="00065154"/>
    <w:rsid w:val="000662FC"/>
    <w:rsid w:val="00071EB3"/>
    <w:rsid w:val="00083EDE"/>
    <w:rsid w:val="0008487B"/>
    <w:rsid w:val="000A3515"/>
    <w:rsid w:val="000A5262"/>
    <w:rsid w:val="000A5A77"/>
    <w:rsid w:val="000A7565"/>
    <w:rsid w:val="000B487F"/>
    <w:rsid w:val="000B57C9"/>
    <w:rsid w:val="000C582F"/>
    <w:rsid w:val="000D1C86"/>
    <w:rsid w:val="000D4D21"/>
    <w:rsid w:val="000E11EA"/>
    <w:rsid w:val="000E203C"/>
    <w:rsid w:val="000E3921"/>
    <w:rsid w:val="000E6326"/>
    <w:rsid w:val="000F34BE"/>
    <w:rsid w:val="001041A2"/>
    <w:rsid w:val="00104EA8"/>
    <w:rsid w:val="00107A46"/>
    <w:rsid w:val="0012639A"/>
    <w:rsid w:val="001316D5"/>
    <w:rsid w:val="00131795"/>
    <w:rsid w:val="001426A2"/>
    <w:rsid w:val="00142C10"/>
    <w:rsid w:val="0014652F"/>
    <w:rsid w:val="001529F1"/>
    <w:rsid w:val="00154914"/>
    <w:rsid w:val="001558E5"/>
    <w:rsid w:val="00156D77"/>
    <w:rsid w:val="001602F3"/>
    <w:rsid w:val="0016171B"/>
    <w:rsid w:val="0016468B"/>
    <w:rsid w:val="00164991"/>
    <w:rsid w:val="00167BB4"/>
    <w:rsid w:val="00177069"/>
    <w:rsid w:val="001852B5"/>
    <w:rsid w:val="001904FD"/>
    <w:rsid w:val="001A2460"/>
    <w:rsid w:val="001A4680"/>
    <w:rsid w:val="001A495E"/>
    <w:rsid w:val="001A58EB"/>
    <w:rsid w:val="001B1588"/>
    <w:rsid w:val="001B183E"/>
    <w:rsid w:val="001B3990"/>
    <w:rsid w:val="001C1AEB"/>
    <w:rsid w:val="001C3404"/>
    <w:rsid w:val="001C5781"/>
    <w:rsid w:val="001D4324"/>
    <w:rsid w:val="001E2B2C"/>
    <w:rsid w:val="001E7F0C"/>
    <w:rsid w:val="001F6476"/>
    <w:rsid w:val="001F7D3E"/>
    <w:rsid w:val="00205295"/>
    <w:rsid w:val="00206B8B"/>
    <w:rsid w:val="002075DC"/>
    <w:rsid w:val="00210026"/>
    <w:rsid w:val="00226C5F"/>
    <w:rsid w:val="00244781"/>
    <w:rsid w:val="002470FB"/>
    <w:rsid w:val="00247E53"/>
    <w:rsid w:val="002522C3"/>
    <w:rsid w:val="0025273B"/>
    <w:rsid w:val="002542B4"/>
    <w:rsid w:val="00255609"/>
    <w:rsid w:val="00255E28"/>
    <w:rsid w:val="00262EDB"/>
    <w:rsid w:val="0026383D"/>
    <w:rsid w:val="00266A10"/>
    <w:rsid w:val="00271368"/>
    <w:rsid w:val="002736B1"/>
    <w:rsid w:val="002766EA"/>
    <w:rsid w:val="00281B7F"/>
    <w:rsid w:val="00282799"/>
    <w:rsid w:val="00284995"/>
    <w:rsid w:val="0028505F"/>
    <w:rsid w:val="002944F3"/>
    <w:rsid w:val="002A405A"/>
    <w:rsid w:val="002A42EE"/>
    <w:rsid w:val="002C3A78"/>
    <w:rsid w:val="002C5B90"/>
    <w:rsid w:val="002C74EC"/>
    <w:rsid w:val="002D441F"/>
    <w:rsid w:val="002D6525"/>
    <w:rsid w:val="002D67D4"/>
    <w:rsid w:val="002E50D4"/>
    <w:rsid w:val="002E71B1"/>
    <w:rsid w:val="002F0064"/>
    <w:rsid w:val="002F0BAC"/>
    <w:rsid w:val="002F41A3"/>
    <w:rsid w:val="002F4DB0"/>
    <w:rsid w:val="002F4F13"/>
    <w:rsid w:val="0030042D"/>
    <w:rsid w:val="00302365"/>
    <w:rsid w:val="0030284F"/>
    <w:rsid w:val="00310FC4"/>
    <w:rsid w:val="00312A2C"/>
    <w:rsid w:val="00315238"/>
    <w:rsid w:val="003336EF"/>
    <w:rsid w:val="00335802"/>
    <w:rsid w:val="003363AA"/>
    <w:rsid w:val="0034088C"/>
    <w:rsid w:val="00353679"/>
    <w:rsid w:val="00361B32"/>
    <w:rsid w:val="00362F8F"/>
    <w:rsid w:val="00366827"/>
    <w:rsid w:val="00370000"/>
    <w:rsid w:val="00374DA1"/>
    <w:rsid w:val="003779D2"/>
    <w:rsid w:val="003808D8"/>
    <w:rsid w:val="00384285"/>
    <w:rsid w:val="003846E1"/>
    <w:rsid w:val="0039194E"/>
    <w:rsid w:val="003948BD"/>
    <w:rsid w:val="0039690C"/>
    <w:rsid w:val="003A042B"/>
    <w:rsid w:val="003A6E3F"/>
    <w:rsid w:val="003A72EE"/>
    <w:rsid w:val="003B05D1"/>
    <w:rsid w:val="003B0745"/>
    <w:rsid w:val="003B5500"/>
    <w:rsid w:val="003B64DC"/>
    <w:rsid w:val="003C54F1"/>
    <w:rsid w:val="003C5908"/>
    <w:rsid w:val="003D2975"/>
    <w:rsid w:val="003D2F0F"/>
    <w:rsid w:val="003D3B3D"/>
    <w:rsid w:val="003E09CD"/>
    <w:rsid w:val="003E7BC2"/>
    <w:rsid w:val="003F05F3"/>
    <w:rsid w:val="003F0DEA"/>
    <w:rsid w:val="003F19A3"/>
    <w:rsid w:val="003F2246"/>
    <w:rsid w:val="003F232B"/>
    <w:rsid w:val="00401D6C"/>
    <w:rsid w:val="00402384"/>
    <w:rsid w:val="0040495E"/>
    <w:rsid w:val="00407FCA"/>
    <w:rsid w:val="00411C9F"/>
    <w:rsid w:val="00412618"/>
    <w:rsid w:val="00413AC0"/>
    <w:rsid w:val="00415B87"/>
    <w:rsid w:val="004220D2"/>
    <w:rsid w:val="00431385"/>
    <w:rsid w:val="00435BF0"/>
    <w:rsid w:val="00441636"/>
    <w:rsid w:val="00443131"/>
    <w:rsid w:val="0044320C"/>
    <w:rsid w:val="00450C25"/>
    <w:rsid w:val="00456419"/>
    <w:rsid w:val="004572D1"/>
    <w:rsid w:val="00457E0E"/>
    <w:rsid w:val="00457FA3"/>
    <w:rsid w:val="00466CF4"/>
    <w:rsid w:val="00472A53"/>
    <w:rsid w:val="00472FBC"/>
    <w:rsid w:val="0047590A"/>
    <w:rsid w:val="0048262C"/>
    <w:rsid w:val="004826CF"/>
    <w:rsid w:val="0048319C"/>
    <w:rsid w:val="00483520"/>
    <w:rsid w:val="004835A7"/>
    <w:rsid w:val="00490CBF"/>
    <w:rsid w:val="00492F60"/>
    <w:rsid w:val="0049437F"/>
    <w:rsid w:val="00495264"/>
    <w:rsid w:val="004B0AEA"/>
    <w:rsid w:val="004B0CFC"/>
    <w:rsid w:val="004B2C54"/>
    <w:rsid w:val="004B3D8F"/>
    <w:rsid w:val="004B4AA0"/>
    <w:rsid w:val="004C2B12"/>
    <w:rsid w:val="004C54EB"/>
    <w:rsid w:val="004C6C27"/>
    <w:rsid w:val="004C744D"/>
    <w:rsid w:val="004E514C"/>
    <w:rsid w:val="004E6D3E"/>
    <w:rsid w:val="00502C0F"/>
    <w:rsid w:val="00511451"/>
    <w:rsid w:val="0051716B"/>
    <w:rsid w:val="0052088B"/>
    <w:rsid w:val="00523110"/>
    <w:rsid w:val="00523FDD"/>
    <w:rsid w:val="00527588"/>
    <w:rsid w:val="00530ACE"/>
    <w:rsid w:val="005353C2"/>
    <w:rsid w:val="00535F0F"/>
    <w:rsid w:val="0054357C"/>
    <w:rsid w:val="00550BD2"/>
    <w:rsid w:val="00550FAB"/>
    <w:rsid w:val="00551129"/>
    <w:rsid w:val="00552DCD"/>
    <w:rsid w:val="00553679"/>
    <w:rsid w:val="00555AB3"/>
    <w:rsid w:val="0055760F"/>
    <w:rsid w:val="0055793F"/>
    <w:rsid w:val="00565481"/>
    <w:rsid w:val="00567FF7"/>
    <w:rsid w:val="00571F90"/>
    <w:rsid w:val="0058232C"/>
    <w:rsid w:val="005836C5"/>
    <w:rsid w:val="00586384"/>
    <w:rsid w:val="005941A7"/>
    <w:rsid w:val="005971AD"/>
    <w:rsid w:val="005A0672"/>
    <w:rsid w:val="005A0870"/>
    <w:rsid w:val="005A4414"/>
    <w:rsid w:val="005B3107"/>
    <w:rsid w:val="005C4E83"/>
    <w:rsid w:val="005C5644"/>
    <w:rsid w:val="005D19D6"/>
    <w:rsid w:val="005D3E03"/>
    <w:rsid w:val="005E08D4"/>
    <w:rsid w:val="005E77E0"/>
    <w:rsid w:val="005F06E1"/>
    <w:rsid w:val="005F34C0"/>
    <w:rsid w:val="006010D1"/>
    <w:rsid w:val="00604389"/>
    <w:rsid w:val="00604EB7"/>
    <w:rsid w:val="00605DB7"/>
    <w:rsid w:val="00610323"/>
    <w:rsid w:val="00620588"/>
    <w:rsid w:val="00624734"/>
    <w:rsid w:val="00625B3D"/>
    <w:rsid w:val="0063076E"/>
    <w:rsid w:val="00632BF3"/>
    <w:rsid w:val="00637737"/>
    <w:rsid w:val="00643A11"/>
    <w:rsid w:val="00645039"/>
    <w:rsid w:val="00646489"/>
    <w:rsid w:val="00657373"/>
    <w:rsid w:val="00657862"/>
    <w:rsid w:val="006637F3"/>
    <w:rsid w:val="0067172D"/>
    <w:rsid w:val="00672F9D"/>
    <w:rsid w:val="00674432"/>
    <w:rsid w:val="0068066A"/>
    <w:rsid w:val="006863FD"/>
    <w:rsid w:val="0068766E"/>
    <w:rsid w:val="00693690"/>
    <w:rsid w:val="006A0141"/>
    <w:rsid w:val="006A0935"/>
    <w:rsid w:val="006A33D0"/>
    <w:rsid w:val="006B3113"/>
    <w:rsid w:val="006B365E"/>
    <w:rsid w:val="006B518C"/>
    <w:rsid w:val="006B6661"/>
    <w:rsid w:val="006C586C"/>
    <w:rsid w:val="006C6220"/>
    <w:rsid w:val="006D01D3"/>
    <w:rsid w:val="006D6E86"/>
    <w:rsid w:val="006E4427"/>
    <w:rsid w:val="006E44F6"/>
    <w:rsid w:val="006F049E"/>
    <w:rsid w:val="006F1478"/>
    <w:rsid w:val="006F4926"/>
    <w:rsid w:val="006F4BDC"/>
    <w:rsid w:val="0070545A"/>
    <w:rsid w:val="00706D35"/>
    <w:rsid w:val="00710C5E"/>
    <w:rsid w:val="00711CF0"/>
    <w:rsid w:val="00713939"/>
    <w:rsid w:val="00714A82"/>
    <w:rsid w:val="00714D55"/>
    <w:rsid w:val="007159A4"/>
    <w:rsid w:val="00723B7B"/>
    <w:rsid w:val="00727268"/>
    <w:rsid w:val="00731FED"/>
    <w:rsid w:val="0073209D"/>
    <w:rsid w:val="00740CB0"/>
    <w:rsid w:val="00746008"/>
    <w:rsid w:val="00746462"/>
    <w:rsid w:val="0075417B"/>
    <w:rsid w:val="00757A1D"/>
    <w:rsid w:val="00760882"/>
    <w:rsid w:val="007626ED"/>
    <w:rsid w:val="00771B4E"/>
    <w:rsid w:val="00776AC9"/>
    <w:rsid w:val="0078004D"/>
    <w:rsid w:val="00785D0F"/>
    <w:rsid w:val="00791D87"/>
    <w:rsid w:val="007948B3"/>
    <w:rsid w:val="00795B5E"/>
    <w:rsid w:val="00797215"/>
    <w:rsid w:val="00797F14"/>
    <w:rsid w:val="007A18BE"/>
    <w:rsid w:val="007A5E90"/>
    <w:rsid w:val="007B499F"/>
    <w:rsid w:val="007B6879"/>
    <w:rsid w:val="007B78A0"/>
    <w:rsid w:val="007C2246"/>
    <w:rsid w:val="007C3DDE"/>
    <w:rsid w:val="007C64FC"/>
    <w:rsid w:val="007C7F4A"/>
    <w:rsid w:val="007D2F5B"/>
    <w:rsid w:val="007E1F39"/>
    <w:rsid w:val="007E30D9"/>
    <w:rsid w:val="007E59E5"/>
    <w:rsid w:val="007E688A"/>
    <w:rsid w:val="007F37AE"/>
    <w:rsid w:val="008051EE"/>
    <w:rsid w:val="00805CF9"/>
    <w:rsid w:val="00816634"/>
    <w:rsid w:val="0082503E"/>
    <w:rsid w:val="0083521A"/>
    <w:rsid w:val="008404C0"/>
    <w:rsid w:val="00850AE3"/>
    <w:rsid w:val="008511FA"/>
    <w:rsid w:val="00862400"/>
    <w:rsid w:val="00862459"/>
    <w:rsid w:val="00876160"/>
    <w:rsid w:val="00876363"/>
    <w:rsid w:val="00880C26"/>
    <w:rsid w:val="0088307F"/>
    <w:rsid w:val="00883905"/>
    <w:rsid w:val="00884DB3"/>
    <w:rsid w:val="00884FA1"/>
    <w:rsid w:val="00886612"/>
    <w:rsid w:val="0088784B"/>
    <w:rsid w:val="0089207B"/>
    <w:rsid w:val="00896169"/>
    <w:rsid w:val="008A65DD"/>
    <w:rsid w:val="008A742F"/>
    <w:rsid w:val="008B1C16"/>
    <w:rsid w:val="008B60D7"/>
    <w:rsid w:val="008D1046"/>
    <w:rsid w:val="008D1870"/>
    <w:rsid w:val="008D38D1"/>
    <w:rsid w:val="008D5AF3"/>
    <w:rsid w:val="008D6521"/>
    <w:rsid w:val="008D746D"/>
    <w:rsid w:val="008E06AE"/>
    <w:rsid w:val="008E1955"/>
    <w:rsid w:val="008F008C"/>
    <w:rsid w:val="008F4D39"/>
    <w:rsid w:val="009004F8"/>
    <w:rsid w:val="009075BA"/>
    <w:rsid w:val="00910EB1"/>
    <w:rsid w:val="00911655"/>
    <w:rsid w:val="00911E89"/>
    <w:rsid w:val="00912715"/>
    <w:rsid w:val="00914359"/>
    <w:rsid w:val="00921A27"/>
    <w:rsid w:val="00923916"/>
    <w:rsid w:val="00931EA6"/>
    <w:rsid w:val="00937E27"/>
    <w:rsid w:val="0096522E"/>
    <w:rsid w:val="0096787E"/>
    <w:rsid w:val="009730AC"/>
    <w:rsid w:val="00973763"/>
    <w:rsid w:val="0098262A"/>
    <w:rsid w:val="009853E2"/>
    <w:rsid w:val="00992C0B"/>
    <w:rsid w:val="009A31A6"/>
    <w:rsid w:val="009A33A3"/>
    <w:rsid w:val="009A37D8"/>
    <w:rsid w:val="009B0826"/>
    <w:rsid w:val="009B6C1D"/>
    <w:rsid w:val="009C0B85"/>
    <w:rsid w:val="009C0CD0"/>
    <w:rsid w:val="009C156E"/>
    <w:rsid w:val="009C56BB"/>
    <w:rsid w:val="009C688A"/>
    <w:rsid w:val="009D54C4"/>
    <w:rsid w:val="009D7A9C"/>
    <w:rsid w:val="009E0A25"/>
    <w:rsid w:val="009E54CD"/>
    <w:rsid w:val="009E6B85"/>
    <w:rsid w:val="009E6CAA"/>
    <w:rsid w:val="009E75FA"/>
    <w:rsid w:val="009F0012"/>
    <w:rsid w:val="00A04ED6"/>
    <w:rsid w:val="00A05079"/>
    <w:rsid w:val="00A057C5"/>
    <w:rsid w:val="00A06A19"/>
    <w:rsid w:val="00A10FD0"/>
    <w:rsid w:val="00A15BFF"/>
    <w:rsid w:val="00A3084C"/>
    <w:rsid w:val="00A342A9"/>
    <w:rsid w:val="00A474F3"/>
    <w:rsid w:val="00A50F59"/>
    <w:rsid w:val="00A513F4"/>
    <w:rsid w:val="00A610DC"/>
    <w:rsid w:val="00A76A34"/>
    <w:rsid w:val="00A810AD"/>
    <w:rsid w:val="00A83E86"/>
    <w:rsid w:val="00A84976"/>
    <w:rsid w:val="00AA25FF"/>
    <w:rsid w:val="00AB2B61"/>
    <w:rsid w:val="00AB2F8B"/>
    <w:rsid w:val="00AB57D4"/>
    <w:rsid w:val="00AC0DE4"/>
    <w:rsid w:val="00AC6A1E"/>
    <w:rsid w:val="00AD0F5C"/>
    <w:rsid w:val="00AD3382"/>
    <w:rsid w:val="00AE174F"/>
    <w:rsid w:val="00AF258A"/>
    <w:rsid w:val="00AF6432"/>
    <w:rsid w:val="00AF7507"/>
    <w:rsid w:val="00B028D0"/>
    <w:rsid w:val="00B02E02"/>
    <w:rsid w:val="00B053E7"/>
    <w:rsid w:val="00B077C6"/>
    <w:rsid w:val="00B16CC2"/>
    <w:rsid w:val="00B1739E"/>
    <w:rsid w:val="00B17EFC"/>
    <w:rsid w:val="00B25A52"/>
    <w:rsid w:val="00B277E1"/>
    <w:rsid w:val="00B402DA"/>
    <w:rsid w:val="00B458B1"/>
    <w:rsid w:val="00B60AC2"/>
    <w:rsid w:val="00B676E0"/>
    <w:rsid w:val="00B74FE8"/>
    <w:rsid w:val="00B83852"/>
    <w:rsid w:val="00B93043"/>
    <w:rsid w:val="00BB0F30"/>
    <w:rsid w:val="00BB7286"/>
    <w:rsid w:val="00BC1D36"/>
    <w:rsid w:val="00BC30B1"/>
    <w:rsid w:val="00BD5545"/>
    <w:rsid w:val="00BE6684"/>
    <w:rsid w:val="00BF0A5F"/>
    <w:rsid w:val="00BF1095"/>
    <w:rsid w:val="00BF20A2"/>
    <w:rsid w:val="00BF368C"/>
    <w:rsid w:val="00BF5880"/>
    <w:rsid w:val="00C0205B"/>
    <w:rsid w:val="00C03E89"/>
    <w:rsid w:val="00C04908"/>
    <w:rsid w:val="00C05D60"/>
    <w:rsid w:val="00C10CA2"/>
    <w:rsid w:val="00C20A43"/>
    <w:rsid w:val="00C226E0"/>
    <w:rsid w:val="00C228BC"/>
    <w:rsid w:val="00C26AEC"/>
    <w:rsid w:val="00C30140"/>
    <w:rsid w:val="00C444A5"/>
    <w:rsid w:val="00C44D60"/>
    <w:rsid w:val="00C47824"/>
    <w:rsid w:val="00C526F7"/>
    <w:rsid w:val="00C52E3B"/>
    <w:rsid w:val="00C5610E"/>
    <w:rsid w:val="00C62D70"/>
    <w:rsid w:val="00C6357B"/>
    <w:rsid w:val="00C6519D"/>
    <w:rsid w:val="00C71602"/>
    <w:rsid w:val="00C727A2"/>
    <w:rsid w:val="00C72A4E"/>
    <w:rsid w:val="00C818F4"/>
    <w:rsid w:val="00C82B96"/>
    <w:rsid w:val="00C84063"/>
    <w:rsid w:val="00C91CBE"/>
    <w:rsid w:val="00C952F2"/>
    <w:rsid w:val="00C96704"/>
    <w:rsid w:val="00CA07BE"/>
    <w:rsid w:val="00CA32AD"/>
    <w:rsid w:val="00CB02D9"/>
    <w:rsid w:val="00CB1165"/>
    <w:rsid w:val="00CB627A"/>
    <w:rsid w:val="00CC3E76"/>
    <w:rsid w:val="00CC4F33"/>
    <w:rsid w:val="00CD7C0B"/>
    <w:rsid w:val="00CE082E"/>
    <w:rsid w:val="00CF1D9D"/>
    <w:rsid w:val="00CF77D5"/>
    <w:rsid w:val="00CF7B2F"/>
    <w:rsid w:val="00D039C3"/>
    <w:rsid w:val="00D06A19"/>
    <w:rsid w:val="00D10CE4"/>
    <w:rsid w:val="00D1494B"/>
    <w:rsid w:val="00D16109"/>
    <w:rsid w:val="00D16D84"/>
    <w:rsid w:val="00D20FF4"/>
    <w:rsid w:val="00D234ED"/>
    <w:rsid w:val="00D246C3"/>
    <w:rsid w:val="00D3574D"/>
    <w:rsid w:val="00D557D9"/>
    <w:rsid w:val="00D55B9D"/>
    <w:rsid w:val="00D55FC6"/>
    <w:rsid w:val="00D56918"/>
    <w:rsid w:val="00D631F0"/>
    <w:rsid w:val="00D729D3"/>
    <w:rsid w:val="00D73AA9"/>
    <w:rsid w:val="00D808AB"/>
    <w:rsid w:val="00D82B7C"/>
    <w:rsid w:val="00D83CC0"/>
    <w:rsid w:val="00D8583B"/>
    <w:rsid w:val="00D8660E"/>
    <w:rsid w:val="00D868E6"/>
    <w:rsid w:val="00D90D48"/>
    <w:rsid w:val="00D96108"/>
    <w:rsid w:val="00DA2189"/>
    <w:rsid w:val="00DB214D"/>
    <w:rsid w:val="00DB5E6F"/>
    <w:rsid w:val="00DC05FD"/>
    <w:rsid w:val="00DC0E3C"/>
    <w:rsid w:val="00DC467A"/>
    <w:rsid w:val="00DC4D37"/>
    <w:rsid w:val="00DC5F01"/>
    <w:rsid w:val="00DD2B39"/>
    <w:rsid w:val="00DD3112"/>
    <w:rsid w:val="00DD37A9"/>
    <w:rsid w:val="00DD3CE7"/>
    <w:rsid w:val="00DE3F58"/>
    <w:rsid w:val="00DE4AAE"/>
    <w:rsid w:val="00DF38A5"/>
    <w:rsid w:val="00DF60EC"/>
    <w:rsid w:val="00E01D93"/>
    <w:rsid w:val="00E126F1"/>
    <w:rsid w:val="00E13D24"/>
    <w:rsid w:val="00E14683"/>
    <w:rsid w:val="00E154BC"/>
    <w:rsid w:val="00E20F10"/>
    <w:rsid w:val="00E258F3"/>
    <w:rsid w:val="00E25B59"/>
    <w:rsid w:val="00E2709A"/>
    <w:rsid w:val="00E3020F"/>
    <w:rsid w:val="00E31D3B"/>
    <w:rsid w:val="00E34B1D"/>
    <w:rsid w:val="00E36DE3"/>
    <w:rsid w:val="00E44757"/>
    <w:rsid w:val="00E47222"/>
    <w:rsid w:val="00E5326F"/>
    <w:rsid w:val="00E54A3B"/>
    <w:rsid w:val="00E54D46"/>
    <w:rsid w:val="00E55D51"/>
    <w:rsid w:val="00E57002"/>
    <w:rsid w:val="00E64400"/>
    <w:rsid w:val="00E6560A"/>
    <w:rsid w:val="00E656AF"/>
    <w:rsid w:val="00E7347F"/>
    <w:rsid w:val="00E75231"/>
    <w:rsid w:val="00E84390"/>
    <w:rsid w:val="00E87BC8"/>
    <w:rsid w:val="00E924A0"/>
    <w:rsid w:val="00E92561"/>
    <w:rsid w:val="00E94589"/>
    <w:rsid w:val="00E94F72"/>
    <w:rsid w:val="00E9786B"/>
    <w:rsid w:val="00EA0F9E"/>
    <w:rsid w:val="00EB343C"/>
    <w:rsid w:val="00EB46A3"/>
    <w:rsid w:val="00EB5E26"/>
    <w:rsid w:val="00EC1B98"/>
    <w:rsid w:val="00EC45AD"/>
    <w:rsid w:val="00EC50AB"/>
    <w:rsid w:val="00EC5957"/>
    <w:rsid w:val="00EC6804"/>
    <w:rsid w:val="00ED2F75"/>
    <w:rsid w:val="00EE1766"/>
    <w:rsid w:val="00EE32C5"/>
    <w:rsid w:val="00EE3C93"/>
    <w:rsid w:val="00EF2B01"/>
    <w:rsid w:val="00EF569E"/>
    <w:rsid w:val="00EF603B"/>
    <w:rsid w:val="00EF694A"/>
    <w:rsid w:val="00EF7F76"/>
    <w:rsid w:val="00F03603"/>
    <w:rsid w:val="00F1066A"/>
    <w:rsid w:val="00F13404"/>
    <w:rsid w:val="00F1648C"/>
    <w:rsid w:val="00F16C86"/>
    <w:rsid w:val="00F2101C"/>
    <w:rsid w:val="00F2249B"/>
    <w:rsid w:val="00F224F3"/>
    <w:rsid w:val="00F27BEE"/>
    <w:rsid w:val="00F34DD9"/>
    <w:rsid w:val="00F4054C"/>
    <w:rsid w:val="00F4392D"/>
    <w:rsid w:val="00F4591B"/>
    <w:rsid w:val="00F51B21"/>
    <w:rsid w:val="00F55190"/>
    <w:rsid w:val="00F56C2B"/>
    <w:rsid w:val="00F66D2C"/>
    <w:rsid w:val="00F67295"/>
    <w:rsid w:val="00F73398"/>
    <w:rsid w:val="00F8034F"/>
    <w:rsid w:val="00F877CA"/>
    <w:rsid w:val="00F92D2F"/>
    <w:rsid w:val="00F96556"/>
    <w:rsid w:val="00FA1978"/>
    <w:rsid w:val="00FA2636"/>
    <w:rsid w:val="00FA5432"/>
    <w:rsid w:val="00FB422B"/>
    <w:rsid w:val="00FC0D0B"/>
    <w:rsid w:val="00FC13AC"/>
    <w:rsid w:val="00FC3DED"/>
    <w:rsid w:val="00FC72C4"/>
    <w:rsid w:val="00FD511A"/>
    <w:rsid w:val="00FE245F"/>
    <w:rsid w:val="00FE2651"/>
    <w:rsid w:val="00FE7947"/>
    <w:rsid w:val="00FF586B"/>
    <w:rsid w:val="00FF6A7A"/>
    <w:rsid w:val="01B93B0A"/>
    <w:rsid w:val="0DF44D4D"/>
    <w:rsid w:val="1E2E1BE6"/>
    <w:rsid w:val="1E7606D7"/>
    <w:rsid w:val="26B11BDA"/>
    <w:rsid w:val="27A20FDE"/>
    <w:rsid w:val="2DDD26A6"/>
    <w:rsid w:val="362B177E"/>
    <w:rsid w:val="39C96286"/>
    <w:rsid w:val="445F1EDB"/>
    <w:rsid w:val="52A1641E"/>
    <w:rsid w:val="57D87E9A"/>
    <w:rsid w:val="58842104"/>
    <w:rsid w:val="5AC56FFA"/>
    <w:rsid w:val="5D593472"/>
    <w:rsid w:val="60B677E8"/>
    <w:rsid w:val="612C5FA5"/>
    <w:rsid w:val="634D3BD8"/>
    <w:rsid w:val="68B2655F"/>
    <w:rsid w:val="6C6D5B39"/>
    <w:rsid w:val="783625B7"/>
    <w:rsid w:val="7C2A2116"/>
    <w:rsid w:val="7EDE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E51F08"/>
  <w15:docId w15:val="{B07BEC0D-20BC-418A-B78D-36889CD3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b/>
      <w:kern w:val="2"/>
      <w:sz w:val="21"/>
      <w:szCs w:val="21"/>
    </w:rPr>
  </w:style>
  <w:style w:type="paragraph" w:styleId="1">
    <w:name w:val="heading 1"/>
    <w:basedOn w:val="a"/>
    <w:next w:val="a"/>
    <w:link w:val="10"/>
    <w:qFormat/>
    <w:pPr>
      <w:keepNext/>
      <w:keepLines/>
      <w:spacing w:before="340" w:after="330" w:line="578" w:lineRule="auto"/>
      <w:outlineLvl w:val="0"/>
    </w:pPr>
    <w:rPr>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Cambria" w:hAnsi="Cambria" w:cs="Cambria"/>
      <w:bCs/>
      <w:sz w:val="32"/>
      <w:szCs w:val="32"/>
    </w:rPr>
  </w:style>
  <w:style w:type="paragraph" w:styleId="3">
    <w:name w:val="heading 3"/>
    <w:basedOn w:val="a"/>
    <w:next w:val="a"/>
    <w:link w:val="30"/>
    <w:qFormat/>
    <w:pPr>
      <w:keepNext/>
      <w:keepLines/>
      <w:spacing w:before="260" w:after="260" w:line="416" w:lineRule="auto"/>
      <w:ind w:firstLineChars="200" w:firstLine="200"/>
      <w:outlineLvl w:val="2"/>
    </w:pPr>
    <w:rPr>
      <w:rFonts w:ascii="Calibri" w:hAnsi="Calibri" w:cs="Calibri"/>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rPr>
      <w:bCs/>
    </w:rPr>
  </w:style>
  <w:style w:type="paragraph" w:styleId="a4">
    <w:name w:val="annotation text"/>
    <w:basedOn w:val="a"/>
    <w:link w:val="a6"/>
    <w:uiPriority w:val="99"/>
    <w:pPr>
      <w:jc w:val="left"/>
    </w:pPr>
  </w:style>
  <w:style w:type="paragraph" w:styleId="7">
    <w:name w:val="toc 7"/>
    <w:basedOn w:val="a"/>
    <w:next w:val="a"/>
    <w:uiPriority w:val="39"/>
    <w:unhideWhenUsed/>
    <w:qFormat/>
    <w:pPr>
      <w:ind w:left="1260"/>
      <w:jc w:val="left"/>
    </w:pPr>
    <w:rPr>
      <w:rFonts w:asciiTheme="minorHAnsi" w:hAnsiTheme="minorHAnsi"/>
      <w:b w:val="0"/>
      <w:sz w:val="18"/>
      <w:szCs w:val="18"/>
    </w:rPr>
  </w:style>
  <w:style w:type="paragraph" w:styleId="a7">
    <w:name w:val="Document Map"/>
    <w:basedOn w:val="a"/>
    <w:link w:val="a8"/>
    <w:qFormat/>
    <w:rPr>
      <w:rFonts w:ascii="宋体"/>
      <w:sz w:val="18"/>
      <w:szCs w:val="18"/>
    </w:rPr>
  </w:style>
  <w:style w:type="paragraph" w:styleId="a9">
    <w:name w:val="Body Text"/>
    <w:basedOn w:val="a"/>
    <w:link w:val="aa"/>
    <w:qFormat/>
    <w:pPr>
      <w:spacing w:line="400" w:lineRule="exact"/>
      <w:jc w:val="center"/>
    </w:pPr>
    <w:rPr>
      <w:rFonts w:eastAsia="华文新魏"/>
      <w:b w:val="0"/>
      <w:bCs/>
      <w:sz w:val="28"/>
    </w:rPr>
  </w:style>
  <w:style w:type="paragraph" w:styleId="ab">
    <w:name w:val="Body Text Indent"/>
    <w:basedOn w:val="a"/>
    <w:link w:val="ac"/>
    <w:uiPriority w:val="99"/>
    <w:pPr>
      <w:autoSpaceDE w:val="0"/>
      <w:autoSpaceDN w:val="0"/>
      <w:adjustRightInd w:val="0"/>
      <w:spacing w:line="340" w:lineRule="atLeast"/>
      <w:ind w:right="-1" w:firstLine="420"/>
    </w:pPr>
    <w:rPr>
      <w:b w:val="0"/>
      <w:kern w:val="0"/>
    </w:rPr>
  </w:style>
  <w:style w:type="paragraph" w:styleId="5">
    <w:name w:val="toc 5"/>
    <w:basedOn w:val="a"/>
    <w:next w:val="a"/>
    <w:uiPriority w:val="39"/>
    <w:unhideWhenUsed/>
    <w:qFormat/>
    <w:pPr>
      <w:ind w:left="840"/>
      <w:jc w:val="left"/>
    </w:pPr>
    <w:rPr>
      <w:rFonts w:asciiTheme="minorHAnsi" w:hAnsiTheme="minorHAnsi"/>
      <w:b w:val="0"/>
      <w:sz w:val="18"/>
      <w:szCs w:val="18"/>
    </w:rPr>
  </w:style>
  <w:style w:type="paragraph" w:styleId="31">
    <w:name w:val="toc 3"/>
    <w:basedOn w:val="a"/>
    <w:next w:val="a"/>
    <w:uiPriority w:val="39"/>
    <w:qFormat/>
    <w:pPr>
      <w:ind w:left="420"/>
      <w:jc w:val="left"/>
    </w:pPr>
    <w:rPr>
      <w:rFonts w:asciiTheme="minorHAnsi" w:hAnsiTheme="minorHAnsi"/>
      <w:b w:val="0"/>
      <w:i/>
      <w:iCs/>
      <w:sz w:val="20"/>
      <w:szCs w:val="20"/>
    </w:rPr>
  </w:style>
  <w:style w:type="paragraph" w:styleId="8">
    <w:name w:val="toc 8"/>
    <w:basedOn w:val="a"/>
    <w:next w:val="a"/>
    <w:uiPriority w:val="39"/>
    <w:unhideWhenUsed/>
    <w:qFormat/>
    <w:pPr>
      <w:ind w:left="1470"/>
      <w:jc w:val="left"/>
    </w:pPr>
    <w:rPr>
      <w:rFonts w:asciiTheme="minorHAnsi" w:hAnsiTheme="minorHAnsi"/>
      <w:b w:val="0"/>
      <w:sz w:val="18"/>
      <w:szCs w:val="18"/>
    </w:rPr>
  </w:style>
  <w:style w:type="paragraph" w:styleId="ad">
    <w:name w:val="Date"/>
    <w:basedOn w:val="a"/>
    <w:next w:val="a"/>
    <w:link w:val="ae"/>
    <w:qFormat/>
    <w:pPr>
      <w:ind w:leftChars="2500" w:left="100"/>
    </w:pPr>
  </w:style>
  <w:style w:type="paragraph" w:styleId="21">
    <w:name w:val="Body Text Indent 2"/>
    <w:basedOn w:val="a"/>
    <w:link w:val="22"/>
    <w:qFormat/>
    <w:pPr>
      <w:ind w:firstLineChars="200" w:firstLine="420"/>
    </w:pPr>
    <w:rPr>
      <w:b w:val="0"/>
      <w:bCs/>
    </w:rPr>
  </w:style>
  <w:style w:type="paragraph" w:styleId="af">
    <w:name w:val="Balloon Text"/>
    <w:basedOn w:val="a"/>
    <w:link w:val="af0"/>
    <w:semiHidden/>
    <w:rPr>
      <w:sz w:val="18"/>
      <w:szCs w:val="18"/>
    </w:rPr>
  </w:style>
  <w:style w:type="paragraph" w:styleId="af1">
    <w:name w:val="footer"/>
    <w:basedOn w:val="a"/>
    <w:link w:val="af2"/>
    <w:uiPriority w:val="99"/>
    <w:pPr>
      <w:tabs>
        <w:tab w:val="center" w:pos="4153"/>
        <w:tab w:val="right" w:pos="8306"/>
      </w:tabs>
      <w:snapToGrid w:val="0"/>
      <w:jc w:val="left"/>
    </w:pPr>
    <w:rPr>
      <w:b w:val="0"/>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heme="minorHAnsi" w:hAnsiTheme="minorHAnsi"/>
      <w:bCs/>
      <w:caps/>
      <w:sz w:val="20"/>
      <w:szCs w:val="20"/>
    </w:rPr>
  </w:style>
  <w:style w:type="paragraph" w:styleId="4">
    <w:name w:val="toc 4"/>
    <w:basedOn w:val="a"/>
    <w:next w:val="a"/>
    <w:uiPriority w:val="39"/>
    <w:unhideWhenUsed/>
    <w:qFormat/>
    <w:pPr>
      <w:ind w:left="630"/>
      <w:jc w:val="left"/>
    </w:pPr>
    <w:rPr>
      <w:rFonts w:asciiTheme="minorHAnsi" w:hAnsiTheme="minorHAnsi"/>
      <w:b w:val="0"/>
      <w:sz w:val="18"/>
      <w:szCs w:val="18"/>
    </w:rPr>
  </w:style>
  <w:style w:type="paragraph" w:styleId="af5">
    <w:name w:val="footnote text"/>
    <w:basedOn w:val="a"/>
    <w:link w:val="af6"/>
    <w:uiPriority w:val="99"/>
    <w:pPr>
      <w:snapToGrid w:val="0"/>
      <w:jc w:val="left"/>
    </w:pPr>
    <w:rPr>
      <w:sz w:val="18"/>
      <w:szCs w:val="18"/>
    </w:rPr>
  </w:style>
  <w:style w:type="paragraph" w:styleId="6">
    <w:name w:val="toc 6"/>
    <w:basedOn w:val="a"/>
    <w:next w:val="a"/>
    <w:uiPriority w:val="39"/>
    <w:unhideWhenUsed/>
    <w:qFormat/>
    <w:pPr>
      <w:ind w:left="1050"/>
      <w:jc w:val="left"/>
    </w:pPr>
    <w:rPr>
      <w:rFonts w:asciiTheme="minorHAnsi" w:hAnsiTheme="minorHAnsi"/>
      <w:b w:val="0"/>
      <w:sz w:val="18"/>
      <w:szCs w:val="18"/>
    </w:rPr>
  </w:style>
  <w:style w:type="paragraph" w:styleId="32">
    <w:name w:val="Body Text Indent 3"/>
    <w:basedOn w:val="a"/>
    <w:link w:val="33"/>
    <w:qFormat/>
    <w:pPr>
      <w:ind w:left="300"/>
    </w:pPr>
    <w:rPr>
      <w:b w:val="0"/>
      <w:bCs/>
    </w:rPr>
  </w:style>
  <w:style w:type="paragraph" w:styleId="23">
    <w:name w:val="toc 2"/>
    <w:basedOn w:val="a"/>
    <w:next w:val="a"/>
    <w:uiPriority w:val="39"/>
    <w:unhideWhenUsed/>
    <w:qFormat/>
    <w:pPr>
      <w:ind w:left="210"/>
      <w:jc w:val="left"/>
    </w:pPr>
    <w:rPr>
      <w:rFonts w:asciiTheme="minorHAnsi" w:hAnsiTheme="minorHAnsi"/>
      <w:b w:val="0"/>
      <w:smallCaps/>
      <w:sz w:val="20"/>
      <w:szCs w:val="20"/>
    </w:rPr>
  </w:style>
  <w:style w:type="paragraph" w:styleId="9">
    <w:name w:val="toc 9"/>
    <w:basedOn w:val="a"/>
    <w:next w:val="a"/>
    <w:uiPriority w:val="39"/>
    <w:unhideWhenUsed/>
    <w:qFormat/>
    <w:pPr>
      <w:ind w:left="1680"/>
      <w:jc w:val="left"/>
    </w:pPr>
    <w:rPr>
      <w:rFonts w:asciiTheme="minorHAnsi" w:hAnsiTheme="minorHAnsi"/>
      <w:b w:val="0"/>
      <w:sz w:val="18"/>
      <w:szCs w:val="18"/>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b w:val="0"/>
      <w:kern w:val="0"/>
      <w:sz w:val="24"/>
      <w:szCs w:val="24"/>
    </w:rPr>
  </w:style>
  <w:style w:type="character" w:styleId="af8">
    <w:name w:val="Strong"/>
    <w:qFormat/>
    <w:rPr>
      <w:b/>
      <w:bCs/>
    </w:rPr>
  </w:style>
  <w:style w:type="character" w:styleId="af9">
    <w:name w:val="page number"/>
    <w:basedOn w:val="a0"/>
    <w:uiPriority w:val="99"/>
    <w:qFormat/>
  </w:style>
  <w:style w:type="character" w:styleId="afa">
    <w:name w:val="Hyperlink"/>
    <w:uiPriority w:val="99"/>
    <w:unhideWhenUsed/>
    <w:qFormat/>
    <w:rPr>
      <w:color w:val="0000FF"/>
      <w:u w:val="single"/>
    </w:rPr>
  </w:style>
  <w:style w:type="character" w:styleId="afb">
    <w:name w:val="annotation reference"/>
    <w:uiPriority w:val="99"/>
    <w:semiHidden/>
    <w:qFormat/>
    <w:rPr>
      <w:sz w:val="21"/>
      <w:szCs w:val="21"/>
    </w:rPr>
  </w:style>
  <w:style w:type="character" w:styleId="afc">
    <w:name w:val="footnote reference"/>
    <w:qFormat/>
    <w:rPr>
      <w:vertAlign w:val="superscript"/>
    </w:rPr>
  </w:style>
  <w:style w:type="table" w:styleId="af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Cambria" w:eastAsia="宋体" w:hAnsi="Cambria" w:cs="Cambria"/>
      <w:b/>
      <w:bCs/>
      <w:sz w:val="32"/>
      <w:szCs w:val="32"/>
    </w:rPr>
  </w:style>
  <w:style w:type="character" w:customStyle="1" w:styleId="30">
    <w:name w:val="标题 3 字符"/>
    <w:basedOn w:val="a0"/>
    <w:link w:val="3"/>
    <w:qFormat/>
    <w:rPr>
      <w:rFonts w:ascii="Calibri" w:eastAsia="宋体" w:hAnsi="Calibri" w:cs="Calibri"/>
      <w:b/>
      <w:bCs/>
      <w:kern w:val="0"/>
      <w:sz w:val="28"/>
      <w:szCs w:val="28"/>
    </w:rPr>
  </w:style>
  <w:style w:type="character" w:customStyle="1" w:styleId="22">
    <w:name w:val="正文文本缩进 2 字符"/>
    <w:basedOn w:val="a0"/>
    <w:link w:val="21"/>
    <w:qFormat/>
    <w:rPr>
      <w:rFonts w:ascii="Times New Roman" w:eastAsia="宋体" w:hAnsi="Times New Roman" w:cs="Times New Roman"/>
      <w:bCs/>
      <w:szCs w:val="21"/>
    </w:rPr>
  </w:style>
  <w:style w:type="character" w:customStyle="1" w:styleId="ac">
    <w:name w:val="正文文本缩进 字符"/>
    <w:basedOn w:val="a0"/>
    <w:link w:val="ab"/>
    <w:uiPriority w:val="99"/>
    <w:qFormat/>
    <w:rPr>
      <w:rFonts w:ascii="Times New Roman" w:eastAsia="宋体" w:hAnsi="Times New Roman" w:cs="Times New Roman"/>
      <w:kern w:val="0"/>
      <w:szCs w:val="21"/>
    </w:rPr>
  </w:style>
  <w:style w:type="character" w:customStyle="1" w:styleId="af2">
    <w:name w:val="页脚 字符"/>
    <w:basedOn w:val="a0"/>
    <w:link w:val="af1"/>
    <w:uiPriority w:val="99"/>
    <w:qFormat/>
    <w:rPr>
      <w:rFonts w:ascii="Times New Roman" w:eastAsia="宋体" w:hAnsi="Times New Roman" w:cs="Times New Roman"/>
      <w:sz w:val="18"/>
      <w:szCs w:val="18"/>
    </w:rPr>
  </w:style>
  <w:style w:type="character" w:customStyle="1" w:styleId="33">
    <w:name w:val="正文文本缩进 3 字符"/>
    <w:basedOn w:val="a0"/>
    <w:link w:val="32"/>
    <w:qFormat/>
    <w:rPr>
      <w:rFonts w:ascii="Times New Roman" w:eastAsia="宋体" w:hAnsi="Times New Roman" w:cs="Times New Roman"/>
      <w:bCs/>
      <w:szCs w:val="21"/>
    </w:rPr>
  </w:style>
  <w:style w:type="character" w:customStyle="1" w:styleId="aa">
    <w:name w:val="正文文本 字符"/>
    <w:basedOn w:val="a0"/>
    <w:link w:val="a9"/>
    <w:qFormat/>
    <w:rPr>
      <w:rFonts w:ascii="Times New Roman" w:eastAsia="华文新魏" w:hAnsi="Times New Roman" w:cs="Times New Roman"/>
      <w:bCs/>
      <w:sz w:val="28"/>
      <w:szCs w:val="21"/>
    </w:rPr>
  </w:style>
  <w:style w:type="character" w:customStyle="1" w:styleId="ae">
    <w:name w:val="日期 字符"/>
    <w:basedOn w:val="a0"/>
    <w:link w:val="ad"/>
    <w:qFormat/>
    <w:rPr>
      <w:rFonts w:ascii="Times New Roman" w:eastAsia="宋体" w:hAnsi="Times New Roman" w:cs="Times New Roman"/>
      <w:b/>
      <w:szCs w:val="21"/>
    </w:rPr>
  </w:style>
  <w:style w:type="character" w:customStyle="1" w:styleId="af4">
    <w:name w:val="页眉 字符"/>
    <w:basedOn w:val="a0"/>
    <w:link w:val="af3"/>
    <w:qFormat/>
    <w:rPr>
      <w:rFonts w:ascii="Times New Roman" w:eastAsia="宋体" w:hAnsi="Times New Roman" w:cs="Times New Roman"/>
      <w:b/>
      <w:sz w:val="18"/>
      <w:szCs w:val="18"/>
    </w:rPr>
  </w:style>
  <w:style w:type="character" w:customStyle="1" w:styleId="af0">
    <w:name w:val="批注框文本 字符"/>
    <w:basedOn w:val="a0"/>
    <w:link w:val="af"/>
    <w:semiHidden/>
    <w:qFormat/>
    <w:rPr>
      <w:rFonts w:ascii="Times New Roman" w:eastAsia="宋体" w:hAnsi="Times New Roman" w:cs="Times New Roman"/>
      <w:b/>
      <w:sz w:val="18"/>
      <w:szCs w:val="18"/>
    </w:rPr>
  </w:style>
  <w:style w:type="character" w:customStyle="1" w:styleId="a6">
    <w:name w:val="批注文字 字符"/>
    <w:basedOn w:val="a0"/>
    <w:link w:val="a4"/>
    <w:uiPriority w:val="99"/>
    <w:qFormat/>
    <w:rPr>
      <w:rFonts w:ascii="Times New Roman" w:eastAsia="宋体" w:hAnsi="Times New Roman" w:cs="Times New Roman"/>
      <w:b/>
      <w:szCs w:val="21"/>
    </w:rPr>
  </w:style>
  <w:style w:type="character" w:customStyle="1" w:styleId="a5">
    <w:name w:val="批注主题 字符"/>
    <w:basedOn w:val="a6"/>
    <w:link w:val="a3"/>
    <w:semiHidden/>
    <w:qFormat/>
    <w:rPr>
      <w:rFonts w:ascii="Times New Roman" w:eastAsia="宋体" w:hAnsi="Times New Roman" w:cs="Times New Roman"/>
      <w:b/>
      <w:bCs/>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彩色底纹 - 强调文字颜色 11"/>
    <w:hidden/>
    <w:uiPriority w:val="99"/>
    <w:semiHidden/>
    <w:qFormat/>
    <w:rPr>
      <w:rFonts w:ascii="Times New Roman" w:eastAsia="宋体" w:hAnsi="Times New Roman" w:cs="Times New Roman"/>
      <w:b/>
      <w:kern w:val="2"/>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b w:val="0"/>
      <w:kern w:val="0"/>
      <w:sz w:val="24"/>
      <w:szCs w:val="24"/>
    </w:rPr>
  </w:style>
  <w:style w:type="character" w:customStyle="1" w:styleId="a8">
    <w:name w:val="文档结构图 字符"/>
    <w:basedOn w:val="a0"/>
    <w:link w:val="a7"/>
    <w:qFormat/>
    <w:rPr>
      <w:rFonts w:ascii="宋体" w:eastAsia="宋体" w:hAnsi="Times New Roman" w:cs="Times New Roman"/>
      <w:b/>
      <w:sz w:val="18"/>
      <w:szCs w:val="1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6">
    <w:name w:val="脚注文本 字符"/>
    <w:basedOn w:val="a0"/>
    <w:link w:val="af5"/>
    <w:uiPriority w:val="99"/>
    <w:qFormat/>
    <w:rPr>
      <w:rFonts w:ascii="Times New Roman" w:eastAsia="宋体" w:hAnsi="Times New Roman" w:cs="Times New Roman"/>
      <w:b/>
      <w:sz w:val="18"/>
      <w:szCs w:val="18"/>
    </w:rPr>
  </w:style>
  <w:style w:type="paragraph" w:customStyle="1" w:styleId="-110">
    <w:name w:val="彩色列表 - 强调文字颜色 11"/>
    <w:basedOn w:val="a"/>
    <w:uiPriority w:val="34"/>
    <w:qFormat/>
    <w:pPr>
      <w:ind w:firstLineChars="200" w:firstLine="420"/>
    </w:pPr>
    <w:rPr>
      <w:rFonts w:ascii="Calibri" w:hAnsi="Calibri"/>
      <w:b w:val="0"/>
      <w:szCs w:val="22"/>
    </w:rPr>
  </w:style>
  <w:style w:type="paragraph" w:customStyle="1" w:styleId="12">
    <w:name w:val="列出段落1"/>
    <w:basedOn w:val="a"/>
    <w:uiPriority w:val="99"/>
    <w:qFormat/>
    <w:pPr>
      <w:ind w:firstLineChars="200" w:firstLine="420"/>
    </w:pPr>
    <w:rPr>
      <w:rFonts w:ascii="Calibri" w:hAnsi="Calibri"/>
      <w:b w:val="0"/>
      <w:szCs w:val="22"/>
    </w:rPr>
  </w:style>
  <w:style w:type="paragraph" w:customStyle="1" w:styleId="afe">
    <w:name w:val="一级"/>
    <w:basedOn w:val="1"/>
    <w:link w:val="Char"/>
    <w:qFormat/>
    <w:pPr>
      <w:widowControl/>
      <w:spacing w:line="360" w:lineRule="auto"/>
      <w:ind w:firstLineChars="200" w:firstLine="562"/>
      <w:jc w:val="left"/>
    </w:pPr>
    <w:rPr>
      <w:rFonts w:ascii="宋体" w:hAnsi="宋体"/>
      <w:color w:val="000000"/>
      <w:kern w:val="0"/>
      <w:sz w:val="32"/>
      <w:szCs w:val="28"/>
    </w:rPr>
  </w:style>
  <w:style w:type="character" w:customStyle="1" w:styleId="Char">
    <w:name w:val="一级 Char"/>
    <w:link w:val="afe"/>
    <w:qFormat/>
    <w:locked/>
    <w:rPr>
      <w:rFonts w:ascii="宋体" w:eastAsia="宋体" w:hAnsi="宋体" w:cs="Times New Roman"/>
      <w:b/>
      <w:bCs/>
      <w:color w:val="000000"/>
      <w:kern w:val="0"/>
      <w:sz w:val="32"/>
      <w:szCs w:val="28"/>
    </w:rPr>
  </w:style>
  <w:style w:type="character" w:customStyle="1" w:styleId="FootnoteTextChar">
    <w:name w:val="Footnote Text Char"/>
    <w:semiHidden/>
    <w:qFormat/>
    <w:locked/>
    <w:rPr>
      <w:rFonts w:ascii="Times New Roman" w:eastAsia="宋体" w:hAnsi="Times New Roman" w:cs="Times New Roman"/>
      <w:b/>
      <w:sz w:val="18"/>
      <w:szCs w:val="18"/>
    </w:rPr>
  </w:style>
  <w:style w:type="character" w:customStyle="1" w:styleId="CommentTextChar">
    <w:name w:val="Comment Text Char"/>
    <w:semiHidden/>
    <w:qFormat/>
    <w:locked/>
    <w:rPr>
      <w:rFonts w:cs="Times New Roman"/>
    </w:rPr>
  </w:style>
  <w:style w:type="paragraph" w:customStyle="1" w:styleId="aff">
    <w:name w:val="二级"/>
    <w:basedOn w:val="2"/>
    <w:link w:val="Char0"/>
    <w:qFormat/>
    <w:pPr>
      <w:ind w:firstLineChars="0" w:firstLine="0"/>
    </w:pPr>
    <w:rPr>
      <w:rFonts w:cs="Times New Roman"/>
      <w:sz w:val="28"/>
    </w:rPr>
  </w:style>
  <w:style w:type="paragraph" w:customStyle="1" w:styleId="aff0">
    <w:name w:val="三级"/>
    <w:basedOn w:val="3"/>
    <w:link w:val="Char1"/>
    <w:qFormat/>
    <w:pPr>
      <w:widowControl/>
      <w:spacing w:line="360" w:lineRule="auto"/>
      <w:ind w:firstLine="482"/>
      <w:jc w:val="left"/>
    </w:pPr>
    <w:rPr>
      <w:rFonts w:ascii="宋体" w:hAnsi="宋体" w:cs="Times New Roman"/>
      <w:color w:val="000000"/>
      <w:sz w:val="24"/>
      <w:szCs w:val="24"/>
    </w:rPr>
  </w:style>
  <w:style w:type="character" w:customStyle="1" w:styleId="Char0">
    <w:name w:val="二级 Char"/>
    <w:link w:val="aff"/>
    <w:qFormat/>
    <w:rPr>
      <w:rFonts w:ascii="Cambria" w:eastAsia="宋体" w:hAnsi="Cambria" w:cs="Times New Roman"/>
      <w:b/>
      <w:bCs/>
      <w:sz w:val="28"/>
      <w:szCs w:val="32"/>
    </w:rPr>
  </w:style>
  <w:style w:type="character" w:customStyle="1" w:styleId="Char1">
    <w:name w:val="三级 Char"/>
    <w:link w:val="aff0"/>
    <w:qFormat/>
    <w:rPr>
      <w:rFonts w:ascii="宋体" w:eastAsia="宋体" w:hAnsi="宋体" w:cs="Times New Roman"/>
      <w:b/>
      <w:bCs/>
      <w:color w:val="000000"/>
      <w:kern w:val="0"/>
      <w:sz w:val="24"/>
      <w:szCs w:val="24"/>
    </w:rPr>
  </w:style>
  <w:style w:type="paragraph" w:customStyle="1" w:styleId="24">
    <w:name w:val="列出段落2"/>
    <w:basedOn w:val="a"/>
    <w:uiPriority w:val="34"/>
    <w:qFormat/>
    <w:pPr>
      <w:ind w:firstLineChars="200" w:firstLine="420"/>
    </w:pPr>
    <w:rPr>
      <w:rFonts w:ascii="Calibri" w:hAnsi="Calibri"/>
      <w:b w:val="0"/>
      <w:szCs w:val="22"/>
    </w:rPr>
  </w:style>
  <w:style w:type="paragraph" w:customStyle="1" w:styleId="13">
    <w:name w:val="修订1"/>
    <w:hidden/>
    <w:uiPriority w:val="99"/>
    <w:semiHidden/>
    <w:qFormat/>
    <w:rPr>
      <w:rFonts w:ascii="Times New Roman" w:eastAsia="宋体" w:hAnsi="Times New Roman" w:cs="Times New Roman"/>
      <w:b/>
      <w:kern w:val="2"/>
      <w:sz w:val="21"/>
      <w:szCs w:val="21"/>
    </w:rPr>
  </w:style>
  <w:style w:type="character" w:customStyle="1" w:styleId="apple-converted-space">
    <w:name w:val="apple-converted-space"/>
    <w:basedOn w:val="a0"/>
    <w:qFormat/>
  </w:style>
  <w:style w:type="paragraph" w:customStyle="1" w:styleId="34">
    <w:name w:val="列出段落3"/>
    <w:basedOn w:val="a"/>
    <w:uiPriority w:val="34"/>
    <w:unhideWhenUsed/>
    <w:qFormat/>
    <w:pPr>
      <w:ind w:firstLineChars="200" w:firstLine="420"/>
    </w:p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5">
    <w:name w:val="修订2"/>
    <w:hidden/>
    <w:uiPriority w:val="99"/>
    <w:semiHidden/>
    <w:qFormat/>
    <w:rPr>
      <w:rFonts w:ascii="Times New Roman" w:eastAsia="宋体" w:hAnsi="Times New Roman" w:cs="Times New Roman"/>
      <w:b/>
      <w:kern w:val="2"/>
      <w:sz w:val="21"/>
      <w:szCs w:val="21"/>
    </w:rPr>
  </w:style>
  <w:style w:type="character" w:customStyle="1" w:styleId="Char2">
    <w:name w:val="页眉 Char"/>
    <w:uiPriority w:val="99"/>
    <w:rsid w:val="009075BA"/>
    <w:rPr>
      <w:kern w:val="2"/>
      <w:sz w:val="18"/>
      <w:szCs w:val="18"/>
    </w:rPr>
  </w:style>
  <w:style w:type="paragraph" w:styleId="aff1">
    <w:name w:val="Plain Text"/>
    <w:basedOn w:val="a"/>
    <w:link w:val="14"/>
    <w:uiPriority w:val="99"/>
    <w:qFormat/>
    <w:rsid w:val="00CC4F33"/>
    <w:pPr>
      <w:autoSpaceDE w:val="0"/>
      <w:autoSpaceDN w:val="0"/>
      <w:adjustRightInd w:val="0"/>
      <w:jc w:val="left"/>
    </w:pPr>
    <w:rPr>
      <w:rFonts w:ascii="黑体" w:eastAsia="黑体"/>
      <w:b w:val="0"/>
      <w:kern w:val="0"/>
      <w:sz w:val="20"/>
      <w:szCs w:val="24"/>
    </w:rPr>
  </w:style>
  <w:style w:type="character" w:customStyle="1" w:styleId="aff2">
    <w:name w:val="纯文本 字符"/>
    <w:basedOn w:val="a0"/>
    <w:uiPriority w:val="99"/>
    <w:semiHidden/>
    <w:rsid w:val="00CC4F33"/>
    <w:rPr>
      <w:rFonts w:asciiTheme="minorEastAsia" w:hAnsi="Courier New" w:cs="Courier New"/>
      <w:b/>
      <w:kern w:val="2"/>
      <w:sz w:val="21"/>
      <w:szCs w:val="21"/>
    </w:rPr>
  </w:style>
  <w:style w:type="character" w:customStyle="1" w:styleId="14">
    <w:name w:val="纯文本 字符1"/>
    <w:basedOn w:val="a0"/>
    <w:link w:val="aff1"/>
    <w:uiPriority w:val="99"/>
    <w:qFormat/>
    <w:rsid w:val="00CC4F33"/>
    <w:rPr>
      <w:rFonts w:ascii="黑体" w:eastAsia="黑体" w:hAnsi="Times New Roman" w:cs="Times New Roman"/>
      <w:szCs w:val="24"/>
    </w:rPr>
  </w:style>
  <w:style w:type="paragraph" w:styleId="aff3">
    <w:name w:val="List Paragraph"/>
    <w:basedOn w:val="a"/>
    <w:uiPriority w:val="99"/>
    <w:qFormat/>
    <w:rsid w:val="0012639A"/>
    <w:pPr>
      <w:ind w:firstLineChars="200" w:firstLine="420"/>
    </w:pPr>
  </w:style>
  <w:style w:type="paragraph" w:styleId="aff4">
    <w:name w:val="Revision"/>
    <w:hidden/>
    <w:uiPriority w:val="99"/>
    <w:semiHidden/>
    <w:rsid w:val="00495264"/>
    <w:rPr>
      <w:rFonts w:ascii="Times New Roman" w:eastAsia="宋体" w:hAnsi="Times New Roman" w:cs="Times New Roman"/>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3844">
      <w:bodyDiv w:val="1"/>
      <w:marLeft w:val="0"/>
      <w:marRight w:val="0"/>
      <w:marTop w:val="0"/>
      <w:marBottom w:val="0"/>
      <w:divBdr>
        <w:top w:val="none" w:sz="0" w:space="0" w:color="auto"/>
        <w:left w:val="none" w:sz="0" w:space="0" w:color="auto"/>
        <w:bottom w:val="none" w:sz="0" w:space="0" w:color="auto"/>
        <w:right w:val="none" w:sz="0" w:space="0" w:color="auto"/>
      </w:divBdr>
    </w:div>
    <w:div w:id="1777285059">
      <w:bodyDiv w:val="1"/>
      <w:marLeft w:val="0"/>
      <w:marRight w:val="0"/>
      <w:marTop w:val="0"/>
      <w:marBottom w:val="0"/>
      <w:divBdr>
        <w:top w:val="none" w:sz="0" w:space="0" w:color="auto"/>
        <w:left w:val="none" w:sz="0" w:space="0" w:color="auto"/>
        <w:bottom w:val="none" w:sz="0" w:space="0" w:color="auto"/>
        <w:right w:val="none" w:sz="0" w:space="0" w:color="auto"/>
      </w:divBdr>
    </w:div>
    <w:div w:id="1789549770">
      <w:bodyDiv w:val="1"/>
      <w:marLeft w:val="0"/>
      <w:marRight w:val="0"/>
      <w:marTop w:val="0"/>
      <w:marBottom w:val="0"/>
      <w:divBdr>
        <w:top w:val="none" w:sz="0" w:space="0" w:color="auto"/>
        <w:left w:val="none" w:sz="0" w:space="0" w:color="auto"/>
        <w:bottom w:val="none" w:sz="0" w:space="0" w:color="auto"/>
        <w:right w:val="none" w:sz="0" w:space="0" w:color="auto"/>
      </w:divBdr>
    </w:div>
    <w:div w:id="1895197334">
      <w:bodyDiv w:val="1"/>
      <w:marLeft w:val="0"/>
      <w:marRight w:val="0"/>
      <w:marTop w:val="0"/>
      <w:marBottom w:val="0"/>
      <w:divBdr>
        <w:top w:val="none" w:sz="0" w:space="0" w:color="auto"/>
        <w:left w:val="none" w:sz="0" w:space="0" w:color="auto"/>
        <w:bottom w:val="none" w:sz="0" w:space="0" w:color="auto"/>
        <w:right w:val="none" w:sz="0" w:space="0" w:color="auto"/>
      </w:divBdr>
    </w:div>
    <w:div w:id="1963609530">
      <w:bodyDiv w:val="1"/>
      <w:marLeft w:val="0"/>
      <w:marRight w:val="0"/>
      <w:marTop w:val="0"/>
      <w:marBottom w:val="0"/>
      <w:divBdr>
        <w:top w:val="none" w:sz="0" w:space="0" w:color="auto"/>
        <w:left w:val="none" w:sz="0" w:space="0" w:color="auto"/>
        <w:bottom w:val="none" w:sz="0" w:space="0" w:color="auto"/>
        <w:right w:val="none" w:sz="0" w:space="0" w:color="auto"/>
      </w:divBdr>
    </w:div>
    <w:div w:id="2040470676">
      <w:bodyDiv w:val="1"/>
      <w:marLeft w:val="0"/>
      <w:marRight w:val="0"/>
      <w:marTop w:val="0"/>
      <w:marBottom w:val="0"/>
      <w:divBdr>
        <w:top w:val="none" w:sz="0" w:space="0" w:color="auto"/>
        <w:left w:val="none" w:sz="0" w:space="0" w:color="auto"/>
        <w:bottom w:val="none" w:sz="0" w:space="0" w:color="auto"/>
        <w:right w:val="none" w:sz="0" w:space="0" w:color="auto"/>
      </w:divBdr>
    </w:div>
    <w:div w:id="2062244991">
      <w:bodyDiv w:val="1"/>
      <w:marLeft w:val="0"/>
      <w:marRight w:val="0"/>
      <w:marTop w:val="0"/>
      <w:marBottom w:val="0"/>
      <w:divBdr>
        <w:top w:val="none" w:sz="0" w:space="0" w:color="auto"/>
        <w:left w:val="none" w:sz="0" w:space="0" w:color="auto"/>
        <w:bottom w:val="none" w:sz="0" w:space="0" w:color="auto"/>
        <w:right w:val="none" w:sz="0" w:space="0" w:color="auto"/>
      </w:divBdr>
    </w:div>
    <w:div w:id="2097245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2E8B84-1AC3-412B-AD94-010C8945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1</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肖琳</cp:lastModifiedBy>
  <cp:revision>45</cp:revision>
  <cp:lastPrinted>2018-05-28T09:32:00Z</cp:lastPrinted>
  <dcterms:created xsi:type="dcterms:W3CDTF">2017-12-30T07:49:00Z</dcterms:created>
  <dcterms:modified xsi:type="dcterms:W3CDTF">2018-09-10T04:59:00Z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